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E2D" w:rsidRPr="00C2132A" w:rsidRDefault="00402307" w:rsidP="00417E2D">
      <w:pPr>
        <w:pStyle w:val="LabTitle"/>
        <w:rPr>
          <w:rStyle w:val="LabTitleInstVersred"/>
          <w:b/>
          <w:color w:val="000000"/>
          <w:lang w:val="es-ES"/>
        </w:rPr>
      </w:pPr>
      <w:r w:rsidRPr="00C2132A">
        <w:rPr>
          <w:lang w:val="es-ES"/>
        </w:rPr>
        <w:t>Práctica de laboratorio: configuración de los parámetros básicos del router con CCP</w:t>
      </w:r>
    </w:p>
    <w:p w:rsidR="00417E2D" w:rsidRPr="00C2132A" w:rsidRDefault="00402307" w:rsidP="00417E2D">
      <w:pPr>
        <w:pStyle w:val="LabSection"/>
        <w:rPr>
          <w:lang w:val="es-ES"/>
        </w:rPr>
      </w:pPr>
      <w:r w:rsidRPr="00C2132A">
        <w:rPr>
          <w:lang w:val="es-ES"/>
        </w:rPr>
        <w:t>Topología</w:t>
      </w:r>
    </w:p>
    <w:p w:rsidR="00417E2D" w:rsidRPr="00C2132A" w:rsidRDefault="00402307" w:rsidP="00417E2D">
      <w:pPr>
        <w:pStyle w:val="Visual"/>
        <w:rPr>
          <w:lang w:val="es-ES"/>
        </w:rPr>
      </w:pPr>
      <w:r w:rsidRPr="00C2132A">
        <w:rPr>
          <w:noProof/>
          <w:lang w:eastAsia="zh-CN"/>
        </w:rPr>
        <w:drawing>
          <wp:inline distT="0" distB="0" distL="0" distR="0">
            <wp:extent cx="5895975" cy="80010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95975" cy="800100"/>
                    </a:xfrm>
                    <a:prstGeom prst="rect">
                      <a:avLst/>
                    </a:prstGeom>
                    <a:noFill/>
                    <a:ln w="9525">
                      <a:noFill/>
                      <a:miter lim="800000"/>
                      <a:headEnd/>
                      <a:tailEnd/>
                    </a:ln>
                  </pic:spPr>
                </pic:pic>
              </a:graphicData>
            </a:graphic>
          </wp:inline>
        </w:drawing>
      </w:r>
    </w:p>
    <w:p w:rsidR="00417E2D" w:rsidRPr="00C2132A" w:rsidRDefault="00402307" w:rsidP="00417E2D">
      <w:pPr>
        <w:pStyle w:val="LabSection"/>
        <w:rPr>
          <w:lang w:val="es-ES"/>
        </w:rPr>
      </w:pPr>
      <w:r w:rsidRPr="00C2132A">
        <w:rPr>
          <w:lang w:val="es-ES"/>
        </w:rPr>
        <w:t>Tabla de direccionamiento</w:t>
      </w:r>
    </w:p>
    <w:tbl>
      <w:tblPr>
        <w:tblW w:w="8523" w:type="dxa"/>
        <w:jc w:val="center"/>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115" w:type="dxa"/>
          <w:bottom w:w="14" w:type="dxa"/>
          <w:right w:w="115" w:type="dxa"/>
        </w:tblCellMar>
        <w:tblLook w:val="04A0"/>
      </w:tblPr>
      <w:tblGrid>
        <w:gridCol w:w="1683"/>
        <w:gridCol w:w="1440"/>
        <w:gridCol w:w="1710"/>
        <w:gridCol w:w="1800"/>
        <w:gridCol w:w="1890"/>
      </w:tblGrid>
      <w:tr w:rsidR="00417E2D" w:rsidRPr="00C2132A" w:rsidTr="00C2132A">
        <w:trPr>
          <w:cantSplit/>
          <w:jc w:val="center"/>
        </w:trPr>
        <w:tc>
          <w:tcPr>
            <w:tcW w:w="1683"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rPr>
                <w:lang w:val="es-ES"/>
              </w:rPr>
            </w:pPr>
            <w:r w:rsidRPr="00C2132A">
              <w:rPr>
                <w:lang w:val="es-ES"/>
              </w:rPr>
              <w:t>Dispositivo</w:t>
            </w:r>
          </w:p>
        </w:tc>
        <w:tc>
          <w:tcPr>
            <w:tcW w:w="144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rPr>
                <w:lang w:val="es-ES"/>
              </w:rPr>
            </w:pPr>
            <w:r w:rsidRPr="00C2132A">
              <w:rPr>
                <w:lang w:val="es-ES"/>
              </w:rPr>
              <w:t>Interfaz</w:t>
            </w:r>
          </w:p>
        </w:tc>
        <w:tc>
          <w:tcPr>
            <w:tcW w:w="171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rPr>
                <w:lang w:val="es-ES"/>
              </w:rPr>
            </w:pPr>
            <w:r w:rsidRPr="00C2132A">
              <w:rPr>
                <w:lang w:val="es-ES"/>
              </w:rPr>
              <w:t>Dirección IP</w:t>
            </w:r>
          </w:p>
        </w:tc>
        <w:tc>
          <w:tcPr>
            <w:tcW w:w="180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rPr>
                <w:lang w:val="es-ES"/>
              </w:rPr>
            </w:pPr>
            <w:r w:rsidRPr="00C2132A">
              <w:rPr>
                <w:lang w:val="es-ES"/>
              </w:rPr>
              <w:t>Máscara de subred</w:t>
            </w:r>
          </w:p>
        </w:tc>
        <w:tc>
          <w:tcPr>
            <w:tcW w:w="189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rPr>
                <w:lang w:val="es-ES"/>
              </w:rPr>
            </w:pPr>
            <w:r w:rsidRPr="00C2132A">
              <w:rPr>
                <w:lang w:val="es-ES"/>
              </w:rPr>
              <w:t>Gateway predeterminado</w:t>
            </w:r>
          </w:p>
        </w:tc>
      </w:tr>
      <w:tr w:rsidR="00417E2D" w:rsidRPr="00C2132A" w:rsidTr="00C2132A">
        <w:trPr>
          <w:cantSplit/>
          <w:jc w:val="center"/>
        </w:trPr>
        <w:tc>
          <w:tcPr>
            <w:tcW w:w="1683" w:type="dxa"/>
            <w:vAlign w:val="bottom"/>
          </w:tcPr>
          <w:p w:rsidR="00417E2D" w:rsidRPr="00C2132A" w:rsidRDefault="00402307" w:rsidP="00417E2D">
            <w:pPr>
              <w:pStyle w:val="TableText"/>
              <w:rPr>
                <w:lang w:val="es-ES"/>
              </w:rPr>
            </w:pPr>
            <w:r w:rsidRPr="00C2132A">
              <w:rPr>
                <w:lang w:val="es-ES"/>
              </w:rPr>
              <w:t>R1</w:t>
            </w:r>
          </w:p>
        </w:tc>
        <w:tc>
          <w:tcPr>
            <w:tcW w:w="1440" w:type="dxa"/>
            <w:vAlign w:val="bottom"/>
          </w:tcPr>
          <w:p w:rsidR="00417E2D" w:rsidRPr="00C2132A" w:rsidRDefault="00402307" w:rsidP="00417E2D">
            <w:pPr>
              <w:pStyle w:val="TableText"/>
              <w:rPr>
                <w:lang w:val="es-ES"/>
              </w:rPr>
            </w:pPr>
            <w:r w:rsidRPr="00C2132A">
              <w:rPr>
                <w:lang w:val="es-ES"/>
              </w:rPr>
              <w:t>G0/0</w:t>
            </w:r>
          </w:p>
        </w:tc>
        <w:tc>
          <w:tcPr>
            <w:tcW w:w="1710" w:type="dxa"/>
            <w:vAlign w:val="bottom"/>
          </w:tcPr>
          <w:p w:rsidR="00417E2D" w:rsidRPr="00C2132A" w:rsidRDefault="00402307" w:rsidP="00417E2D">
            <w:pPr>
              <w:pStyle w:val="TableText"/>
              <w:rPr>
                <w:lang w:val="es-ES"/>
              </w:rPr>
            </w:pPr>
            <w:r w:rsidRPr="00C2132A">
              <w:rPr>
                <w:lang w:val="es-ES"/>
              </w:rPr>
              <w:t>192.168.0.1</w:t>
            </w:r>
          </w:p>
        </w:tc>
        <w:tc>
          <w:tcPr>
            <w:tcW w:w="1800" w:type="dxa"/>
            <w:vAlign w:val="bottom"/>
          </w:tcPr>
          <w:p w:rsidR="00417E2D" w:rsidRPr="00C2132A" w:rsidRDefault="00402307" w:rsidP="00417E2D">
            <w:pPr>
              <w:pStyle w:val="TableText"/>
              <w:rPr>
                <w:lang w:val="es-ES"/>
              </w:rPr>
            </w:pPr>
            <w:r w:rsidRPr="00C2132A">
              <w:rPr>
                <w:lang w:val="es-ES"/>
              </w:rPr>
              <w:t>255.255.255.0</w:t>
            </w:r>
          </w:p>
        </w:tc>
        <w:tc>
          <w:tcPr>
            <w:tcW w:w="1890" w:type="dxa"/>
            <w:vAlign w:val="bottom"/>
          </w:tcPr>
          <w:p w:rsidR="00417E2D" w:rsidRPr="00C2132A" w:rsidRDefault="00402307" w:rsidP="00417E2D">
            <w:pPr>
              <w:pStyle w:val="TableText"/>
              <w:rPr>
                <w:lang w:val="es-ES"/>
              </w:rPr>
            </w:pPr>
            <w:r w:rsidRPr="00C2132A">
              <w:rPr>
                <w:lang w:val="es-ES"/>
              </w:rPr>
              <w:t>N/A</w:t>
            </w:r>
          </w:p>
        </w:tc>
      </w:tr>
      <w:tr w:rsidR="00417E2D" w:rsidRPr="00C2132A" w:rsidTr="00C2132A">
        <w:trPr>
          <w:cantSplit/>
          <w:jc w:val="center"/>
        </w:trPr>
        <w:tc>
          <w:tcPr>
            <w:tcW w:w="1683" w:type="dxa"/>
            <w:vAlign w:val="bottom"/>
          </w:tcPr>
          <w:p w:rsidR="00417E2D" w:rsidRPr="00C2132A" w:rsidRDefault="00417E2D" w:rsidP="00417E2D">
            <w:pPr>
              <w:pStyle w:val="TableText"/>
              <w:rPr>
                <w:lang w:val="es-ES"/>
              </w:rPr>
            </w:pPr>
          </w:p>
        </w:tc>
        <w:tc>
          <w:tcPr>
            <w:tcW w:w="1440" w:type="dxa"/>
            <w:vAlign w:val="bottom"/>
          </w:tcPr>
          <w:p w:rsidR="00417E2D" w:rsidRPr="00C2132A" w:rsidRDefault="00402307" w:rsidP="00417E2D">
            <w:pPr>
              <w:pStyle w:val="TableText"/>
              <w:rPr>
                <w:lang w:val="es-ES"/>
              </w:rPr>
            </w:pPr>
            <w:r w:rsidRPr="00C2132A">
              <w:rPr>
                <w:lang w:val="es-ES"/>
              </w:rPr>
              <w:t>G0/1</w:t>
            </w:r>
          </w:p>
        </w:tc>
        <w:tc>
          <w:tcPr>
            <w:tcW w:w="1710" w:type="dxa"/>
            <w:vAlign w:val="bottom"/>
          </w:tcPr>
          <w:p w:rsidR="00417E2D" w:rsidRPr="00C2132A" w:rsidRDefault="00402307" w:rsidP="00417E2D">
            <w:pPr>
              <w:pStyle w:val="TableText"/>
              <w:rPr>
                <w:lang w:val="es-ES"/>
              </w:rPr>
            </w:pPr>
            <w:r w:rsidRPr="00C2132A">
              <w:rPr>
                <w:lang w:val="es-ES"/>
              </w:rPr>
              <w:t>192.168.1.1</w:t>
            </w:r>
          </w:p>
        </w:tc>
        <w:tc>
          <w:tcPr>
            <w:tcW w:w="1800" w:type="dxa"/>
            <w:vAlign w:val="bottom"/>
          </w:tcPr>
          <w:p w:rsidR="00417E2D" w:rsidRPr="00C2132A" w:rsidRDefault="00402307" w:rsidP="00417E2D">
            <w:pPr>
              <w:pStyle w:val="TableText"/>
              <w:rPr>
                <w:lang w:val="es-ES"/>
              </w:rPr>
            </w:pPr>
            <w:r w:rsidRPr="00C2132A">
              <w:rPr>
                <w:lang w:val="es-ES"/>
              </w:rPr>
              <w:t>255.255.255.0</w:t>
            </w:r>
          </w:p>
        </w:tc>
        <w:tc>
          <w:tcPr>
            <w:tcW w:w="1890" w:type="dxa"/>
            <w:vAlign w:val="bottom"/>
          </w:tcPr>
          <w:p w:rsidR="00417E2D" w:rsidRPr="00C2132A" w:rsidRDefault="00402307" w:rsidP="00417E2D">
            <w:pPr>
              <w:pStyle w:val="TableText"/>
              <w:rPr>
                <w:lang w:val="es-ES"/>
              </w:rPr>
            </w:pPr>
            <w:r w:rsidRPr="00C2132A">
              <w:rPr>
                <w:lang w:val="es-ES"/>
              </w:rPr>
              <w:t>N/A</w:t>
            </w:r>
          </w:p>
        </w:tc>
      </w:tr>
      <w:tr w:rsidR="00417E2D" w:rsidRPr="00C2132A" w:rsidTr="00C2132A">
        <w:trPr>
          <w:cantSplit/>
          <w:jc w:val="center"/>
        </w:trPr>
        <w:tc>
          <w:tcPr>
            <w:tcW w:w="1683" w:type="dxa"/>
            <w:vAlign w:val="bottom"/>
          </w:tcPr>
          <w:p w:rsidR="00417E2D" w:rsidRPr="00C2132A" w:rsidRDefault="00402307" w:rsidP="00417E2D">
            <w:pPr>
              <w:pStyle w:val="TableText"/>
              <w:rPr>
                <w:lang w:val="es-ES"/>
              </w:rPr>
            </w:pPr>
            <w:r w:rsidRPr="00C2132A">
              <w:rPr>
                <w:lang w:val="es-ES"/>
              </w:rPr>
              <w:t>S1</w:t>
            </w:r>
          </w:p>
        </w:tc>
        <w:tc>
          <w:tcPr>
            <w:tcW w:w="1440" w:type="dxa"/>
            <w:vAlign w:val="bottom"/>
          </w:tcPr>
          <w:p w:rsidR="00417E2D" w:rsidRPr="00C2132A" w:rsidRDefault="00402307" w:rsidP="00417E2D">
            <w:pPr>
              <w:pStyle w:val="TableText"/>
              <w:rPr>
                <w:lang w:val="es-ES"/>
              </w:rPr>
            </w:pPr>
            <w:r w:rsidRPr="00C2132A">
              <w:rPr>
                <w:lang w:val="es-ES"/>
              </w:rPr>
              <w:t>VLAN 1</w:t>
            </w:r>
          </w:p>
        </w:tc>
        <w:tc>
          <w:tcPr>
            <w:tcW w:w="1710" w:type="dxa"/>
            <w:vAlign w:val="bottom"/>
          </w:tcPr>
          <w:p w:rsidR="00417E2D" w:rsidRPr="00C2132A" w:rsidRDefault="00402307" w:rsidP="00417E2D">
            <w:pPr>
              <w:pStyle w:val="TableText"/>
              <w:rPr>
                <w:lang w:val="es-ES"/>
              </w:rPr>
            </w:pPr>
            <w:r w:rsidRPr="00C2132A">
              <w:rPr>
                <w:lang w:val="es-ES"/>
              </w:rPr>
              <w:t>N/A</w:t>
            </w:r>
          </w:p>
        </w:tc>
        <w:tc>
          <w:tcPr>
            <w:tcW w:w="1800" w:type="dxa"/>
            <w:vAlign w:val="bottom"/>
          </w:tcPr>
          <w:p w:rsidR="00417E2D" w:rsidRPr="00C2132A" w:rsidRDefault="00402307" w:rsidP="00417E2D">
            <w:pPr>
              <w:pStyle w:val="TableText"/>
              <w:rPr>
                <w:lang w:val="es-ES"/>
              </w:rPr>
            </w:pPr>
            <w:r w:rsidRPr="00C2132A">
              <w:rPr>
                <w:lang w:val="es-ES"/>
              </w:rPr>
              <w:t>N/A</w:t>
            </w:r>
          </w:p>
        </w:tc>
        <w:tc>
          <w:tcPr>
            <w:tcW w:w="1890" w:type="dxa"/>
            <w:vAlign w:val="bottom"/>
          </w:tcPr>
          <w:p w:rsidR="00417E2D" w:rsidRPr="00C2132A" w:rsidRDefault="00402307" w:rsidP="00417E2D">
            <w:pPr>
              <w:pStyle w:val="TableText"/>
              <w:rPr>
                <w:lang w:val="es-ES"/>
              </w:rPr>
            </w:pPr>
            <w:r w:rsidRPr="00C2132A">
              <w:rPr>
                <w:lang w:val="es-ES"/>
              </w:rPr>
              <w:t>N/A</w:t>
            </w:r>
          </w:p>
        </w:tc>
      </w:tr>
      <w:tr w:rsidR="00417E2D" w:rsidRPr="00C2132A" w:rsidTr="00C2132A">
        <w:trPr>
          <w:cantSplit/>
          <w:jc w:val="center"/>
        </w:trPr>
        <w:tc>
          <w:tcPr>
            <w:tcW w:w="1683" w:type="dxa"/>
            <w:vAlign w:val="bottom"/>
          </w:tcPr>
          <w:p w:rsidR="00417E2D" w:rsidRPr="00C2132A" w:rsidRDefault="00402307" w:rsidP="00417E2D">
            <w:pPr>
              <w:pStyle w:val="TableText"/>
              <w:rPr>
                <w:lang w:val="es-ES"/>
              </w:rPr>
            </w:pPr>
            <w:r w:rsidRPr="00C2132A">
              <w:rPr>
                <w:lang w:val="es-ES"/>
              </w:rPr>
              <w:t>PC-A</w:t>
            </w:r>
          </w:p>
        </w:tc>
        <w:tc>
          <w:tcPr>
            <w:tcW w:w="1440" w:type="dxa"/>
            <w:vAlign w:val="bottom"/>
          </w:tcPr>
          <w:p w:rsidR="00417E2D" w:rsidRPr="00C2132A" w:rsidRDefault="00402307" w:rsidP="00417E2D">
            <w:pPr>
              <w:pStyle w:val="TableText"/>
              <w:rPr>
                <w:lang w:val="es-ES"/>
              </w:rPr>
            </w:pPr>
            <w:r w:rsidRPr="00C2132A">
              <w:rPr>
                <w:lang w:val="es-ES"/>
              </w:rPr>
              <w:t>NIC</w:t>
            </w:r>
          </w:p>
        </w:tc>
        <w:tc>
          <w:tcPr>
            <w:tcW w:w="1710" w:type="dxa"/>
            <w:vAlign w:val="bottom"/>
          </w:tcPr>
          <w:p w:rsidR="00417E2D" w:rsidRPr="00C2132A" w:rsidRDefault="00402307" w:rsidP="00417E2D">
            <w:pPr>
              <w:pStyle w:val="TableText"/>
              <w:rPr>
                <w:lang w:val="es-ES"/>
              </w:rPr>
            </w:pPr>
            <w:r w:rsidRPr="00C2132A">
              <w:rPr>
                <w:lang w:val="es-ES"/>
              </w:rPr>
              <w:t>192.168.1.3</w:t>
            </w:r>
          </w:p>
        </w:tc>
        <w:tc>
          <w:tcPr>
            <w:tcW w:w="1800" w:type="dxa"/>
            <w:vAlign w:val="bottom"/>
          </w:tcPr>
          <w:p w:rsidR="00417E2D" w:rsidRPr="00C2132A" w:rsidRDefault="00402307" w:rsidP="00417E2D">
            <w:pPr>
              <w:pStyle w:val="TableText"/>
              <w:rPr>
                <w:lang w:val="es-ES"/>
              </w:rPr>
            </w:pPr>
            <w:r w:rsidRPr="00C2132A">
              <w:rPr>
                <w:lang w:val="es-ES"/>
              </w:rPr>
              <w:t>255.255.255.0</w:t>
            </w:r>
          </w:p>
        </w:tc>
        <w:tc>
          <w:tcPr>
            <w:tcW w:w="1890" w:type="dxa"/>
            <w:vAlign w:val="bottom"/>
          </w:tcPr>
          <w:p w:rsidR="00417E2D" w:rsidRPr="00C2132A" w:rsidRDefault="00402307" w:rsidP="00417E2D">
            <w:pPr>
              <w:pStyle w:val="TableText"/>
              <w:rPr>
                <w:lang w:val="es-ES"/>
              </w:rPr>
            </w:pPr>
            <w:r w:rsidRPr="00C2132A">
              <w:rPr>
                <w:lang w:val="es-ES"/>
              </w:rPr>
              <w:t>192.168.1.1</w:t>
            </w:r>
          </w:p>
        </w:tc>
      </w:tr>
      <w:tr w:rsidR="00417E2D" w:rsidRPr="00C2132A" w:rsidTr="00C2132A">
        <w:trPr>
          <w:cantSplit/>
          <w:jc w:val="center"/>
        </w:trPr>
        <w:tc>
          <w:tcPr>
            <w:tcW w:w="1683" w:type="dxa"/>
            <w:vAlign w:val="bottom"/>
          </w:tcPr>
          <w:p w:rsidR="00417E2D" w:rsidRPr="00C2132A" w:rsidRDefault="00402307" w:rsidP="00417E2D">
            <w:pPr>
              <w:pStyle w:val="TableText"/>
              <w:rPr>
                <w:lang w:val="es-ES"/>
              </w:rPr>
            </w:pPr>
            <w:r w:rsidRPr="00C2132A">
              <w:rPr>
                <w:lang w:val="es-ES"/>
              </w:rPr>
              <w:t>PC-B</w:t>
            </w:r>
          </w:p>
        </w:tc>
        <w:tc>
          <w:tcPr>
            <w:tcW w:w="1440" w:type="dxa"/>
            <w:vAlign w:val="bottom"/>
          </w:tcPr>
          <w:p w:rsidR="00417E2D" w:rsidRPr="00C2132A" w:rsidRDefault="00402307" w:rsidP="00417E2D">
            <w:pPr>
              <w:pStyle w:val="TableText"/>
              <w:rPr>
                <w:lang w:val="es-ES"/>
              </w:rPr>
            </w:pPr>
            <w:r w:rsidRPr="00C2132A">
              <w:rPr>
                <w:lang w:val="es-ES"/>
              </w:rPr>
              <w:t>NIC</w:t>
            </w:r>
          </w:p>
        </w:tc>
        <w:tc>
          <w:tcPr>
            <w:tcW w:w="1710" w:type="dxa"/>
            <w:vAlign w:val="bottom"/>
          </w:tcPr>
          <w:p w:rsidR="00417E2D" w:rsidRPr="00C2132A" w:rsidRDefault="00402307" w:rsidP="00417E2D">
            <w:pPr>
              <w:pStyle w:val="TableText"/>
              <w:rPr>
                <w:lang w:val="es-ES"/>
              </w:rPr>
            </w:pPr>
            <w:r w:rsidRPr="00C2132A">
              <w:rPr>
                <w:lang w:val="es-ES"/>
              </w:rPr>
              <w:t>192.168.0.3</w:t>
            </w:r>
          </w:p>
        </w:tc>
        <w:tc>
          <w:tcPr>
            <w:tcW w:w="1800" w:type="dxa"/>
            <w:vAlign w:val="bottom"/>
          </w:tcPr>
          <w:p w:rsidR="00417E2D" w:rsidRPr="00C2132A" w:rsidRDefault="00402307" w:rsidP="00417E2D">
            <w:pPr>
              <w:pStyle w:val="TableText"/>
              <w:rPr>
                <w:lang w:val="es-ES"/>
              </w:rPr>
            </w:pPr>
            <w:r w:rsidRPr="00C2132A">
              <w:rPr>
                <w:lang w:val="es-ES"/>
              </w:rPr>
              <w:t>255.255.255.0</w:t>
            </w:r>
          </w:p>
        </w:tc>
        <w:tc>
          <w:tcPr>
            <w:tcW w:w="1890" w:type="dxa"/>
            <w:vAlign w:val="bottom"/>
          </w:tcPr>
          <w:p w:rsidR="00417E2D" w:rsidRPr="00C2132A" w:rsidRDefault="00402307" w:rsidP="00417E2D">
            <w:pPr>
              <w:pStyle w:val="TableText"/>
              <w:rPr>
                <w:lang w:val="es-ES"/>
              </w:rPr>
            </w:pPr>
            <w:r w:rsidRPr="00C2132A">
              <w:rPr>
                <w:lang w:val="es-ES"/>
              </w:rPr>
              <w:t>192.168.0.1</w:t>
            </w:r>
          </w:p>
        </w:tc>
      </w:tr>
    </w:tbl>
    <w:p w:rsidR="00417E2D" w:rsidRPr="00C2132A" w:rsidRDefault="00402307" w:rsidP="00417E2D">
      <w:pPr>
        <w:pStyle w:val="LabSection"/>
        <w:rPr>
          <w:lang w:val="es-ES"/>
        </w:rPr>
      </w:pPr>
      <w:r w:rsidRPr="00C2132A">
        <w:rPr>
          <w:lang w:val="es-ES"/>
        </w:rPr>
        <w:t>Objetivos</w:t>
      </w:r>
    </w:p>
    <w:p w:rsidR="00417E2D" w:rsidRPr="00C2132A" w:rsidRDefault="00402307" w:rsidP="00417E2D">
      <w:pPr>
        <w:pStyle w:val="BodyTextL25Bold"/>
        <w:rPr>
          <w:lang w:val="es-ES"/>
        </w:rPr>
      </w:pPr>
      <w:r w:rsidRPr="00C2132A">
        <w:rPr>
          <w:lang w:val="es-ES"/>
        </w:rPr>
        <w:t>Parte 1: establecer la topología e inicializar los dispositivos</w:t>
      </w:r>
    </w:p>
    <w:p w:rsidR="00417E2D" w:rsidRPr="00C2132A" w:rsidRDefault="00402307" w:rsidP="00417E2D">
      <w:pPr>
        <w:pStyle w:val="BodyTextL25Bold"/>
        <w:rPr>
          <w:lang w:val="es-ES"/>
        </w:rPr>
      </w:pPr>
      <w:r w:rsidRPr="00C2132A">
        <w:rPr>
          <w:lang w:val="es-ES"/>
        </w:rPr>
        <w:t>Parte 2: configurar los dispositivos y verificar la conectividad</w:t>
      </w:r>
    </w:p>
    <w:p w:rsidR="00417E2D" w:rsidRPr="00C2132A" w:rsidRDefault="00402307" w:rsidP="00417E2D">
      <w:pPr>
        <w:pStyle w:val="BodyTextL25Bold"/>
        <w:rPr>
          <w:lang w:val="es-ES"/>
        </w:rPr>
      </w:pPr>
      <w:r w:rsidRPr="00C2132A">
        <w:rPr>
          <w:lang w:val="es-ES"/>
        </w:rPr>
        <w:t>Parte 3: configurar el router para permitir el acceso de CCP</w:t>
      </w:r>
    </w:p>
    <w:p w:rsidR="00417E2D" w:rsidRPr="00C2132A" w:rsidRDefault="00402307" w:rsidP="00417E2D">
      <w:pPr>
        <w:pStyle w:val="BodyTextL25Bold"/>
        <w:rPr>
          <w:lang w:val="es-ES"/>
        </w:rPr>
      </w:pPr>
      <w:r w:rsidRPr="00C2132A">
        <w:rPr>
          <w:lang w:val="es-ES"/>
        </w:rPr>
        <w:t>Parte 4: (optativo) instalar y configurar CCP en la PC-A</w:t>
      </w:r>
    </w:p>
    <w:p w:rsidR="00417E2D" w:rsidRPr="00C2132A" w:rsidRDefault="00402307" w:rsidP="00417E2D">
      <w:pPr>
        <w:pStyle w:val="BodyTextL25Bold"/>
        <w:rPr>
          <w:lang w:val="es-ES"/>
        </w:rPr>
      </w:pPr>
      <w:r w:rsidRPr="00C2132A">
        <w:rPr>
          <w:lang w:val="es-ES"/>
        </w:rPr>
        <w:t>Parte 5: configurar los parámetros del R1 con CCP</w:t>
      </w:r>
    </w:p>
    <w:p w:rsidR="00417E2D" w:rsidRPr="00C2132A" w:rsidRDefault="00402307" w:rsidP="00417E2D">
      <w:pPr>
        <w:pStyle w:val="BodyTextL25Bold"/>
        <w:rPr>
          <w:lang w:val="es-ES"/>
        </w:rPr>
      </w:pPr>
      <w:r w:rsidRPr="00C2132A">
        <w:rPr>
          <w:lang w:val="es-ES"/>
        </w:rPr>
        <w:t>Parte 6: usar las utilidades de CCP</w:t>
      </w:r>
    </w:p>
    <w:p w:rsidR="00417E2D" w:rsidRPr="00C2132A" w:rsidRDefault="00402307" w:rsidP="00417E2D">
      <w:pPr>
        <w:pStyle w:val="LabSection"/>
        <w:rPr>
          <w:lang w:val="es-ES"/>
        </w:rPr>
      </w:pPr>
      <w:r w:rsidRPr="00C2132A">
        <w:rPr>
          <w:lang w:val="es-ES"/>
        </w:rPr>
        <w:t>Información básica/situación</w:t>
      </w:r>
    </w:p>
    <w:p w:rsidR="00417E2D" w:rsidRPr="00C2132A" w:rsidRDefault="00402307" w:rsidP="00417E2D">
      <w:pPr>
        <w:pStyle w:val="BodyTextL25"/>
        <w:rPr>
          <w:rFonts w:cs="Arial"/>
          <w:szCs w:val="20"/>
          <w:lang w:val="es-ES"/>
        </w:rPr>
      </w:pPr>
      <w:r w:rsidRPr="00C2132A">
        <w:rPr>
          <w:rStyle w:val="content"/>
          <w:lang w:val="es-ES"/>
        </w:rPr>
        <w:t>Cisco Configuration Professional (CCP) es una aplicación basada en computadora que proporciona administración de dispositivos basados en GUI para routers de servicios integrados (ISR). Simplifica la configuración del routing, el firewall, la VPN, la WAN, la LAN y otras configuraciones por medio de menús y de asistentes fáciles de utilizar.</w:t>
      </w:r>
    </w:p>
    <w:p w:rsidR="00417E2D" w:rsidRPr="00C2132A" w:rsidRDefault="00402307" w:rsidP="00417E2D">
      <w:pPr>
        <w:pStyle w:val="BodyTextL25"/>
        <w:rPr>
          <w:lang w:val="es-ES"/>
        </w:rPr>
      </w:pPr>
      <w:r w:rsidRPr="00C2132A">
        <w:rPr>
          <w:lang w:val="es-ES"/>
        </w:rPr>
        <w:t>En esta práctica de laboratorio, configurará los parámetros del router con la configuración de la práctica de laboratorio anterior en este capítulo. Se debe establecer conectividad de capa 3 entre la PC que ejecuta CCP (PC-A) y el R1 antes de que CCP pueda establecer una conexión. Además, se debe configurar el acceso y la autenticación HTTP en el R1.</w:t>
      </w:r>
    </w:p>
    <w:p w:rsidR="00417E2D" w:rsidRPr="00C2132A" w:rsidRDefault="00402307" w:rsidP="00417E2D">
      <w:pPr>
        <w:pStyle w:val="BodyTextL25"/>
        <w:rPr>
          <w:lang w:val="es-ES"/>
        </w:rPr>
      </w:pPr>
      <w:r w:rsidRPr="00C2132A">
        <w:rPr>
          <w:lang w:val="es-ES"/>
        </w:rPr>
        <w:t>Descargará e instalará CCP en la computadora y luego lo utilizará para supervisar el estado de la interfaz del R1, configurará una interfaz, establecerá la fecha y hora, agregará un usuario a la base de datos local y editará la configuración de vty. También usará algunas de las utilidades incluidas en CCP.</w:t>
      </w:r>
    </w:p>
    <w:p w:rsidR="00417E2D" w:rsidRPr="00C2132A" w:rsidRDefault="00402307" w:rsidP="00417E2D">
      <w:pPr>
        <w:pStyle w:val="BodyTextL25"/>
        <w:rPr>
          <w:lang w:val="es-ES"/>
        </w:rPr>
      </w:pPr>
      <w:r w:rsidRPr="00C2132A">
        <w:rPr>
          <w:b/>
          <w:lang w:val="es-ES"/>
        </w:rPr>
        <w:lastRenderedPageBreak/>
        <w:t>Nota</w:t>
      </w:r>
      <w:r w:rsidRPr="00B40548">
        <w:rPr>
          <w:lang w:val="es-ES"/>
        </w:rPr>
        <w:t>:</w:t>
      </w:r>
      <w:r w:rsidRPr="00C2132A">
        <w:rPr>
          <w:lang w:val="es-ES"/>
        </w:rPr>
        <w:t xml:space="preserve"> las configuraciones de router llevadas a cabo con CCP generan los comandos de CLI del IOS. CCP puede ser muy útil para configurar características más complejas del router, ya que no requiere un conocimiento específico de la sintaxis de los comandos de IOS de Cisco.</w:t>
      </w:r>
    </w:p>
    <w:p w:rsidR="00417E2D" w:rsidRPr="00C2132A" w:rsidRDefault="00402307" w:rsidP="00417E2D">
      <w:pPr>
        <w:pStyle w:val="BodyTextL25"/>
        <w:rPr>
          <w:b/>
          <w:lang w:val="es-ES"/>
        </w:rPr>
      </w:pPr>
      <w:r w:rsidRPr="00C2132A">
        <w:rPr>
          <w:rFonts w:eastAsia="Arial"/>
          <w:b/>
          <w:lang w:val="es-ES"/>
        </w:rPr>
        <w:t>Nota</w:t>
      </w:r>
      <w:r w:rsidRPr="00C2132A">
        <w:rPr>
          <w:rFonts w:eastAsia="Arial"/>
          <w:lang w:val="es-ES"/>
        </w:rPr>
        <w:t>: los routers que se utilizan en las prácticas de laboratorio de CCNA son routers de servicios integrados (ISR) Cisco 1941 con IOS de Cisco versión 15.2(4)M3 (imagen universalk9). Los switches que se utilizan son Cisco Catalyst 2960s con IOS de Cisco versión 15.0(2) (imagen de lanbasek9). Se pueden utilizar otros routers, switches y otras versiones del IOS de Cisco. Según el modelo y la versión de IOS de Cisco, los comandos disponibles y los resultados que se obtienen pueden diferir de los que se muestran en las prácticas de laboratorio. Consulte la tabla Resumen de interfaces del router que se encuentra al final de esta práctica de laboratorio para obtener los identificadores de interfaz correctos.</w:t>
      </w:r>
    </w:p>
    <w:p w:rsidR="00417E2D" w:rsidRPr="00C2132A" w:rsidRDefault="00402307" w:rsidP="00417E2D">
      <w:pPr>
        <w:pStyle w:val="BodyTextL25"/>
        <w:rPr>
          <w:lang w:val="es-ES"/>
        </w:rPr>
      </w:pPr>
      <w:r w:rsidRPr="00C2132A">
        <w:rPr>
          <w:b/>
          <w:lang w:val="es-ES"/>
        </w:rPr>
        <w:t>Nota</w:t>
      </w:r>
      <w:r w:rsidRPr="00C2132A">
        <w:rPr>
          <w:lang w:val="es-ES"/>
        </w:rPr>
        <w:t>: asegúrese de que el router y el switch se hayan borrado y no tengan configuraciones de inicio. Si no está seguro, consulte con el instructor.</w:t>
      </w:r>
    </w:p>
    <w:p w:rsidR="00417E2D" w:rsidRPr="00C2132A" w:rsidRDefault="00402307" w:rsidP="00417E2D">
      <w:pPr>
        <w:pStyle w:val="LabSection"/>
        <w:rPr>
          <w:lang w:val="es-ES"/>
        </w:rPr>
      </w:pPr>
      <w:r w:rsidRPr="00C2132A">
        <w:rPr>
          <w:lang w:val="es-ES"/>
        </w:rPr>
        <w:t>Recursos necesarios</w:t>
      </w:r>
    </w:p>
    <w:p w:rsidR="00417E2D" w:rsidRPr="00C2132A" w:rsidRDefault="00402307" w:rsidP="00417E2D">
      <w:pPr>
        <w:pStyle w:val="Bulletlevel1"/>
        <w:rPr>
          <w:lang w:val="es-ES"/>
        </w:rPr>
      </w:pPr>
      <w:r w:rsidRPr="00C2132A">
        <w:rPr>
          <w:lang w:val="es-ES"/>
        </w:rPr>
        <w:t>1 router (Cisco 1941 con IOS de Cisco versión 15.2(4)M3, imagen universal o similar)</w:t>
      </w:r>
    </w:p>
    <w:p w:rsidR="00417E2D" w:rsidRPr="00C2132A" w:rsidRDefault="00402307" w:rsidP="00417E2D">
      <w:pPr>
        <w:pStyle w:val="Bulletlevel1"/>
        <w:rPr>
          <w:lang w:val="es-ES"/>
        </w:rPr>
      </w:pPr>
      <w:r w:rsidRPr="00C2132A">
        <w:rPr>
          <w:lang w:val="es-ES"/>
        </w:rPr>
        <w:t>1 switch (Cisco 2960 con IOS de Cisco versión 15.0(2), imagen lanbasek9 o comparable)</w:t>
      </w:r>
    </w:p>
    <w:p w:rsidR="00417E2D" w:rsidRPr="00C2132A" w:rsidRDefault="00402307" w:rsidP="00417E2D">
      <w:pPr>
        <w:pStyle w:val="Bulletlevel1"/>
        <w:rPr>
          <w:lang w:val="es-ES"/>
        </w:rPr>
      </w:pPr>
      <w:r w:rsidRPr="00C2132A">
        <w:rPr>
          <w:lang w:val="es-ES"/>
        </w:rPr>
        <w:t>2 computadoras (Windows 7, Vista o XP con un programa de emulación de terminal, como Tera Term)</w:t>
      </w:r>
    </w:p>
    <w:p w:rsidR="00417E2D" w:rsidRPr="00C2132A" w:rsidRDefault="00402307" w:rsidP="00417E2D">
      <w:pPr>
        <w:pStyle w:val="Bulletlevel1"/>
        <w:rPr>
          <w:lang w:val="es-ES"/>
        </w:rPr>
      </w:pPr>
      <w:r w:rsidRPr="00C2132A">
        <w:rPr>
          <w:lang w:val="es-ES"/>
        </w:rPr>
        <w:t>Cables de consola para configurar los dispositivos con IOS de Cisco mediante los puertos de consola</w:t>
      </w:r>
    </w:p>
    <w:p w:rsidR="00417E2D" w:rsidRPr="00C2132A" w:rsidRDefault="00402307" w:rsidP="00417E2D">
      <w:pPr>
        <w:pStyle w:val="Bulletlevel1"/>
        <w:rPr>
          <w:lang w:val="es-ES"/>
        </w:rPr>
      </w:pPr>
      <w:r w:rsidRPr="00C2132A">
        <w:rPr>
          <w:lang w:val="es-ES"/>
        </w:rPr>
        <w:t>Cables Ethernet, como se muestra en la topología</w:t>
      </w:r>
    </w:p>
    <w:p w:rsidR="00417E2D" w:rsidRPr="00C2132A" w:rsidRDefault="00402307" w:rsidP="00417E2D">
      <w:pPr>
        <w:pStyle w:val="BodyTextL25"/>
        <w:rPr>
          <w:lang w:val="es-ES"/>
        </w:rPr>
      </w:pPr>
      <w:r w:rsidRPr="00C2132A">
        <w:rPr>
          <w:b/>
          <w:lang w:val="es-ES"/>
        </w:rPr>
        <w:t>Nota</w:t>
      </w:r>
      <w:r w:rsidRPr="00C2132A">
        <w:rPr>
          <w:lang w:val="es-ES"/>
        </w:rPr>
        <w:t>: los requisitos del sistema de la computadora para la versión 2.6 de CCP son los siguientes:</w:t>
      </w:r>
    </w:p>
    <w:p w:rsidR="00417E2D" w:rsidRPr="00C2132A" w:rsidRDefault="00402307" w:rsidP="00417E2D">
      <w:pPr>
        <w:pStyle w:val="Bullet2"/>
        <w:rPr>
          <w:lang w:val="es-ES"/>
        </w:rPr>
      </w:pPr>
      <w:r w:rsidRPr="00C2132A">
        <w:rPr>
          <w:lang w:val="es-ES"/>
        </w:rPr>
        <w:t>Procesador de 2 GHz o más rápido</w:t>
      </w:r>
    </w:p>
    <w:p w:rsidR="00417E2D" w:rsidRPr="00C2132A" w:rsidRDefault="00402307" w:rsidP="00417E2D">
      <w:pPr>
        <w:pStyle w:val="Bullet2"/>
        <w:rPr>
          <w:lang w:val="es-ES"/>
        </w:rPr>
      </w:pPr>
      <w:r w:rsidRPr="00C2132A">
        <w:rPr>
          <w:lang w:val="es-ES"/>
        </w:rPr>
        <w:t>1 GB de DRAM como mínimo; se recomienda contar con 2 GB</w:t>
      </w:r>
    </w:p>
    <w:p w:rsidR="00417E2D" w:rsidRPr="00C2132A" w:rsidRDefault="00402307" w:rsidP="00417E2D">
      <w:pPr>
        <w:pStyle w:val="Bullet2"/>
        <w:rPr>
          <w:lang w:val="es-ES"/>
        </w:rPr>
      </w:pPr>
      <w:r w:rsidRPr="00C2132A">
        <w:rPr>
          <w:lang w:val="es-ES"/>
        </w:rPr>
        <w:t>400 MB de espacio en disco duro disponible</w:t>
      </w:r>
    </w:p>
    <w:p w:rsidR="00417E2D" w:rsidRPr="00C2132A" w:rsidRDefault="00402307" w:rsidP="00417E2D">
      <w:pPr>
        <w:pStyle w:val="Bullet2"/>
        <w:rPr>
          <w:lang w:val="es-ES"/>
        </w:rPr>
      </w:pPr>
      <w:r w:rsidRPr="00C2132A">
        <w:rPr>
          <w:lang w:val="es-ES"/>
        </w:rPr>
        <w:t>Internet Explorer 6.0 o más reciente</w:t>
      </w:r>
    </w:p>
    <w:p w:rsidR="00417E2D" w:rsidRPr="00C2132A" w:rsidRDefault="00402307" w:rsidP="00417E2D">
      <w:pPr>
        <w:pStyle w:val="Bullet2"/>
        <w:rPr>
          <w:lang w:val="es-ES"/>
        </w:rPr>
      </w:pPr>
      <w:r w:rsidRPr="00C2132A">
        <w:rPr>
          <w:lang w:val="es-ES"/>
        </w:rPr>
        <w:t>Resolución de pantalla de 1024x768 o superior</w:t>
      </w:r>
    </w:p>
    <w:p w:rsidR="00417E2D" w:rsidRPr="00C2132A" w:rsidRDefault="00402307" w:rsidP="00417E2D">
      <w:pPr>
        <w:pStyle w:val="Bullet2"/>
        <w:rPr>
          <w:lang w:val="es-ES"/>
        </w:rPr>
      </w:pPr>
      <w:r w:rsidRPr="00C2132A">
        <w:rPr>
          <w:lang w:val="es-ES"/>
        </w:rPr>
        <w:t>Java Runtime Environment (JRE), versión 1.6.0_11 o más reciente</w:t>
      </w:r>
    </w:p>
    <w:p w:rsidR="00417E2D" w:rsidRPr="00C2132A" w:rsidRDefault="00402307" w:rsidP="00417E2D">
      <w:pPr>
        <w:pStyle w:val="Bullet2"/>
        <w:rPr>
          <w:lang w:val="es-ES"/>
        </w:rPr>
      </w:pPr>
      <w:r w:rsidRPr="00C2132A">
        <w:rPr>
          <w:lang w:val="es-ES"/>
        </w:rPr>
        <w:t>Adobe Flash Player, versión 10.0 o más reciente, con la depuración configurada en No</w:t>
      </w:r>
    </w:p>
    <w:p w:rsidR="00417E2D" w:rsidRPr="00C2132A" w:rsidRDefault="00402307" w:rsidP="00417E2D">
      <w:pPr>
        <w:pStyle w:val="BodyTextL25"/>
        <w:rPr>
          <w:lang w:val="es-ES"/>
        </w:rPr>
      </w:pPr>
      <w:r w:rsidRPr="00C2132A">
        <w:rPr>
          <w:b/>
          <w:lang w:val="es-ES"/>
        </w:rPr>
        <w:t>Nota</w:t>
      </w:r>
      <w:r w:rsidRPr="00B40548">
        <w:rPr>
          <w:lang w:val="es-ES"/>
        </w:rPr>
        <w:t>:</w:t>
      </w:r>
      <w:r w:rsidRPr="00C2132A">
        <w:rPr>
          <w:lang w:val="es-ES"/>
        </w:rPr>
        <w:t xml:space="preserve"> las interfaces Gigabit Ethernet en los ISR Cisco 1941 cuentan con detección automática, y se puede utilizar un cable directo de Ethernet entre el router y la PC-B. Si utiliza otro modelo de router Cisco, puede ser necesario usar un cable cruzado Ethernet.</w:t>
      </w:r>
    </w:p>
    <w:p w:rsidR="00417E2D" w:rsidRPr="00C2132A" w:rsidRDefault="00402307" w:rsidP="00C2132A">
      <w:pPr>
        <w:pStyle w:val="PartHead"/>
        <w:ind w:left="1134" w:hanging="1134"/>
        <w:rPr>
          <w:lang w:val="es-ES"/>
        </w:rPr>
      </w:pPr>
      <w:r w:rsidRPr="00C2132A">
        <w:rPr>
          <w:lang w:val="es-ES"/>
        </w:rPr>
        <w:t>establecer la topología e inicializar los dispositivos</w:t>
      </w:r>
    </w:p>
    <w:p w:rsidR="00417E2D" w:rsidRPr="00C2132A" w:rsidRDefault="00402307" w:rsidP="00417E2D">
      <w:pPr>
        <w:pStyle w:val="StepHead"/>
        <w:rPr>
          <w:lang w:val="es-ES"/>
        </w:rPr>
      </w:pPr>
      <w:r w:rsidRPr="00C2132A">
        <w:rPr>
          <w:lang w:val="es-ES"/>
        </w:rPr>
        <w:t>realizar el cableado de red tal como se muestra en la topología.</w:t>
      </w:r>
    </w:p>
    <w:p w:rsidR="00417E2D" w:rsidRPr="00C2132A" w:rsidRDefault="00402307" w:rsidP="00417E2D">
      <w:pPr>
        <w:pStyle w:val="SubStepAlpha"/>
        <w:rPr>
          <w:lang w:val="es-ES"/>
        </w:rPr>
      </w:pPr>
      <w:r w:rsidRPr="00C2132A">
        <w:rPr>
          <w:lang w:val="es-ES"/>
        </w:rPr>
        <w:t>Conecte los dispositivos que se muestran en el diagrama de la topología y realice el cableado, según sea necesario.</w:t>
      </w:r>
    </w:p>
    <w:p w:rsidR="00417E2D" w:rsidRPr="00C2132A" w:rsidRDefault="00402307" w:rsidP="00417E2D">
      <w:pPr>
        <w:pStyle w:val="SubStepAlpha"/>
        <w:rPr>
          <w:lang w:val="es-ES"/>
        </w:rPr>
      </w:pPr>
      <w:r w:rsidRPr="00C2132A">
        <w:rPr>
          <w:lang w:val="es-ES"/>
        </w:rPr>
        <w:t>Encienda todos los dispositivos de la topología.</w:t>
      </w:r>
    </w:p>
    <w:p w:rsidR="00417E2D" w:rsidRPr="00C2132A" w:rsidRDefault="00402307" w:rsidP="00417E2D">
      <w:pPr>
        <w:pStyle w:val="StepHead"/>
        <w:rPr>
          <w:lang w:val="es-ES"/>
        </w:rPr>
      </w:pPr>
      <w:r w:rsidRPr="00C2132A">
        <w:rPr>
          <w:lang w:val="es-ES"/>
        </w:rPr>
        <w:t>inicializar y volver a cargar el router y el switch.</w:t>
      </w:r>
    </w:p>
    <w:p w:rsidR="00417E2D" w:rsidRPr="00C2132A" w:rsidRDefault="00402307" w:rsidP="00C2132A">
      <w:pPr>
        <w:pStyle w:val="PartHead"/>
        <w:ind w:left="1134" w:hanging="1134"/>
        <w:rPr>
          <w:lang w:val="es-ES"/>
        </w:rPr>
      </w:pPr>
      <w:r w:rsidRPr="00C2132A">
        <w:rPr>
          <w:lang w:val="es-ES"/>
        </w:rPr>
        <w:t>Configurar dispositivos y verificar la conectividad</w:t>
      </w:r>
    </w:p>
    <w:p w:rsidR="00417E2D" w:rsidRPr="00C2132A" w:rsidRDefault="00402307" w:rsidP="00417E2D">
      <w:pPr>
        <w:pStyle w:val="BodyTextL25"/>
        <w:rPr>
          <w:lang w:val="es-ES"/>
        </w:rPr>
      </w:pPr>
      <w:r w:rsidRPr="00C2132A">
        <w:rPr>
          <w:lang w:val="es-ES"/>
        </w:rPr>
        <w:t>En la parte 2, configurará los parámetros básicos, como las direcciones IP de interfaz (solo G0/1), el acceso seguro a dispositivos y las contraseñas. Consulte la topología y la tabla de direccionamiento para conocer los nombres de los dispositivos y obtener información de direcciones.</w:t>
      </w:r>
    </w:p>
    <w:p w:rsidR="00417E2D" w:rsidRPr="00AC249E" w:rsidRDefault="00402307" w:rsidP="00AC249E">
      <w:pPr>
        <w:pStyle w:val="StepHead"/>
        <w:numPr>
          <w:ilvl w:val="0"/>
          <w:numId w:val="23"/>
        </w:numPr>
        <w:ind w:left="936" w:hanging="936"/>
        <w:rPr>
          <w:lang w:val="es-ES"/>
        </w:rPr>
      </w:pPr>
      <w:r w:rsidRPr="00AC249E">
        <w:rPr>
          <w:lang w:val="es-ES"/>
        </w:rPr>
        <w:lastRenderedPageBreak/>
        <w:t>Configure las interfaces de la PC.</w:t>
      </w:r>
    </w:p>
    <w:p w:rsidR="00417E2D" w:rsidRPr="00B40548" w:rsidRDefault="00402307" w:rsidP="00417E2D">
      <w:pPr>
        <w:pStyle w:val="SubStepAlpha"/>
        <w:rPr>
          <w:spacing w:val="-2"/>
          <w:lang w:val="es-ES"/>
        </w:rPr>
      </w:pPr>
      <w:r w:rsidRPr="00B40548">
        <w:rPr>
          <w:spacing w:val="-2"/>
          <w:lang w:val="es-ES"/>
        </w:rPr>
        <w:t>Configure la dirección IP, la máscara de subred y la configuración del gateway predeterminado en la PC-A.</w:t>
      </w:r>
    </w:p>
    <w:p w:rsidR="00417E2D" w:rsidRPr="00B40548" w:rsidRDefault="00402307" w:rsidP="00417E2D">
      <w:pPr>
        <w:pStyle w:val="SubStepAlpha"/>
        <w:rPr>
          <w:spacing w:val="-2"/>
          <w:lang w:val="es-ES"/>
        </w:rPr>
      </w:pPr>
      <w:r w:rsidRPr="00B40548">
        <w:rPr>
          <w:spacing w:val="-2"/>
          <w:lang w:val="es-ES"/>
        </w:rPr>
        <w:t>Configure la dirección IP, la máscara de subred y la configuración del gateway predeterminado en la PC-B.</w:t>
      </w:r>
    </w:p>
    <w:p w:rsidR="00417E2D" w:rsidRPr="00C2132A" w:rsidRDefault="00402307" w:rsidP="00417E2D">
      <w:pPr>
        <w:pStyle w:val="StepHead"/>
        <w:rPr>
          <w:lang w:val="es-ES"/>
        </w:rPr>
      </w:pPr>
      <w:r w:rsidRPr="00C2132A">
        <w:rPr>
          <w:lang w:val="es-ES"/>
        </w:rPr>
        <w:t>Configurar el router.</w:t>
      </w:r>
    </w:p>
    <w:p w:rsidR="00417E2D" w:rsidRPr="00C2132A" w:rsidRDefault="00402307" w:rsidP="00417E2D">
      <w:pPr>
        <w:pStyle w:val="BodyTextL25"/>
        <w:rPr>
          <w:lang w:val="es-ES"/>
        </w:rPr>
      </w:pPr>
      <w:r w:rsidRPr="00C2132A">
        <w:rPr>
          <w:b/>
          <w:lang w:val="es-ES"/>
        </w:rPr>
        <w:t>Nota</w:t>
      </w:r>
      <w:r w:rsidRPr="00C2132A">
        <w:rPr>
          <w:lang w:val="es-ES"/>
        </w:rPr>
        <w:t>: todavía NO configure la interfaz G0/0. Configurará esta interfaz con CCP más adelante en esta práctica de laboratorio.</w:t>
      </w:r>
    </w:p>
    <w:p w:rsidR="00417E2D" w:rsidRPr="00C2132A" w:rsidRDefault="00402307" w:rsidP="00C2132A">
      <w:pPr>
        <w:pStyle w:val="SubStepAlpha"/>
        <w:numPr>
          <w:ilvl w:val="2"/>
          <w:numId w:val="10"/>
        </w:numPr>
        <w:rPr>
          <w:lang w:val="es-ES"/>
        </w:rPr>
      </w:pPr>
      <w:r w:rsidRPr="00C2132A">
        <w:rPr>
          <w:lang w:val="es-ES"/>
        </w:rPr>
        <w:t>Acceda al router mediante el puerto de consola y habilite el modo EXEC privilegiado.</w:t>
      </w:r>
    </w:p>
    <w:p w:rsidR="00417E2D" w:rsidRPr="00C2132A" w:rsidRDefault="00402307" w:rsidP="00417E2D">
      <w:pPr>
        <w:pStyle w:val="SubStepAlpha"/>
        <w:rPr>
          <w:lang w:val="es-ES"/>
        </w:rPr>
      </w:pPr>
      <w:r w:rsidRPr="00C2132A">
        <w:rPr>
          <w:lang w:val="es-ES"/>
        </w:rPr>
        <w:t>Ingrese al modo de configuración global.</w:t>
      </w:r>
    </w:p>
    <w:p w:rsidR="00417E2D" w:rsidRPr="00C2132A" w:rsidRDefault="00402307" w:rsidP="00417E2D">
      <w:pPr>
        <w:pStyle w:val="SubStepAlpha"/>
        <w:rPr>
          <w:lang w:val="es-ES"/>
        </w:rPr>
      </w:pPr>
      <w:r w:rsidRPr="00C2132A">
        <w:rPr>
          <w:lang w:val="es-ES"/>
        </w:rPr>
        <w:t>Desactive la búsqueda del DNS.</w:t>
      </w:r>
    </w:p>
    <w:p w:rsidR="00417E2D" w:rsidRPr="00C2132A" w:rsidRDefault="00402307" w:rsidP="00417E2D">
      <w:pPr>
        <w:pStyle w:val="SubStepAlpha"/>
        <w:rPr>
          <w:lang w:val="es-ES"/>
        </w:rPr>
      </w:pPr>
      <w:r w:rsidRPr="00C2132A">
        <w:rPr>
          <w:lang w:val="es-ES"/>
        </w:rPr>
        <w:t>Asigne un nombre de dispositivo al router.</w:t>
      </w:r>
    </w:p>
    <w:p w:rsidR="00417E2D" w:rsidRPr="00C2132A" w:rsidRDefault="00402307" w:rsidP="00417E2D">
      <w:pPr>
        <w:pStyle w:val="SubStepAlpha"/>
        <w:rPr>
          <w:lang w:val="es-ES"/>
        </w:rPr>
      </w:pPr>
      <w:r w:rsidRPr="00C2132A">
        <w:rPr>
          <w:lang w:val="es-ES"/>
        </w:rPr>
        <w:t>Establezca el requisito de que todas las contraseñas tengan como mínimo 10 caracteres.</w:t>
      </w:r>
    </w:p>
    <w:p w:rsidR="00417E2D" w:rsidRPr="00C2132A" w:rsidRDefault="00402307" w:rsidP="00417E2D">
      <w:pPr>
        <w:pStyle w:val="SubStepAlpha"/>
        <w:rPr>
          <w:lang w:val="es-ES"/>
        </w:rPr>
      </w:pPr>
      <w:r w:rsidRPr="00C2132A">
        <w:rPr>
          <w:lang w:val="es-ES"/>
        </w:rPr>
        <w:t xml:space="preserve">Asigne </w:t>
      </w:r>
      <w:r w:rsidRPr="00C2132A">
        <w:rPr>
          <w:b/>
          <w:lang w:val="es-ES"/>
        </w:rPr>
        <w:t>cisco12345</w:t>
      </w:r>
      <w:r w:rsidRPr="00C2132A">
        <w:rPr>
          <w:lang w:val="es-ES"/>
        </w:rPr>
        <w:t xml:space="preserve"> como la contraseña cifrada del modo EXEC privilegiado.</w:t>
      </w:r>
    </w:p>
    <w:p w:rsidR="00417E2D" w:rsidRPr="00C2132A" w:rsidRDefault="00402307" w:rsidP="00417E2D">
      <w:pPr>
        <w:pStyle w:val="SubStepAlpha"/>
        <w:rPr>
          <w:lang w:val="es-ES"/>
        </w:rPr>
      </w:pPr>
      <w:r w:rsidRPr="00C2132A">
        <w:rPr>
          <w:lang w:val="es-ES"/>
        </w:rPr>
        <w:t xml:space="preserve">Asigne </w:t>
      </w:r>
      <w:r w:rsidRPr="00C2132A">
        <w:rPr>
          <w:b/>
          <w:lang w:val="es-ES"/>
        </w:rPr>
        <w:t>ciscoconpass</w:t>
      </w:r>
      <w:r w:rsidRPr="00C2132A">
        <w:rPr>
          <w:lang w:val="es-ES"/>
        </w:rPr>
        <w:t xml:space="preserve"> como la contraseña de consola y habilite el inicio de sesión.</w:t>
      </w:r>
    </w:p>
    <w:p w:rsidR="00417E2D" w:rsidRPr="00C2132A" w:rsidRDefault="00402307" w:rsidP="00417E2D">
      <w:pPr>
        <w:pStyle w:val="SubStepAlpha"/>
        <w:rPr>
          <w:lang w:val="es-ES"/>
        </w:rPr>
      </w:pPr>
      <w:r w:rsidRPr="00C2132A">
        <w:rPr>
          <w:lang w:val="es-ES"/>
        </w:rPr>
        <w:t xml:space="preserve">Asigne </w:t>
      </w:r>
      <w:r w:rsidRPr="00C2132A">
        <w:rPr>
          <w:b/>
          <w:lang w:val="es-ES"/>
        </w:rPr>
        <w:t>ciscovtypass</w:t>
      </w:r>
      <w:r w:rsidRPr="00C2132A">
        <w:rPr>
          <w:lang w:val="es-ES"/>
        </w:rPr>
        <w:t xml:space="preserve"> como la contraseña de vty y habilite el inicio de sesión.</w:t>
      </w:r>
    </w:p>
    <w:p w:rsidR="00417E2D" w:rsidRPr="00C2132A" w:rsidRDefault="00402307" w:rsidP="00417E2D">
      <w:pPr>
        <w:pStyle w:val="SubStepAlpha"/>
        <w:rPr>
          <w:lang w:val="es-ES"/>
        </w:rPr>
      </w:pPr>
      <w:r w:rsidRPr="00C2132A">
        <w:rPr>
          <w:lang w:val="es-ES"/>
        </w:rPr>
        <w:t xml:space="preserve">Configure </w:t>
      </w:r>
      <w:r w:rsidRPr="00C2132A">
        <w:rPr>
          <w:b/>
          <w:lang w:val="es-ES"/>
        </w:rPr>
        <w:t>logging synchronous</w:t>
      </w:r>
      <w:r w:rsidRPr="00C2132A">
        <w:rPr>
          <w:lang w:val="es-ES"/>
        </w:rPr>
        <w:t xml:space="preserve"> en las líneas de consola y vty.</w:t>
      </w:r>
    </w:p>
    <w:p w:rsidR="00417E2D" w:rsidRPr="00C2132A" w:rsidRDefault="00402307" w:rsidP="00417E2D">
      <w:pPr>
        <w:pStyle w:val="SubStepAlpha"/>
        <w:rPr>
          <w:lang w:val="es-ES"/>
        </w:rPr>
      </w:pPr>
      <w:r w:rsidRPr="00C2132A">
        <w:rPr>
          <w:lang w:val="es-ES"/>
        </w:rPr>
        <w:t>Cifre las contraseñas de texto no cifrado.</w:t>
      </w:r>
    </w:p>
    <w:p w:rsidR="00417E2D" w:rsidRPr="00C2132A" w:rsidRDefault="00402307" w:rsidP="00417E2D">
      <w:pPr>
        <w:pStyle w:val="SubStepAlpha"/>
        <w:rPr>
          <w:lang w:val="es-ES"/>
        </w:rPr>
      </w:pPr>
      <w:r w:rsidRPr="00C2132A">
        <w:rPr>
          <w:lang w:val="es-ES"/>
        </w:rPr>
        <w:t>Cree un aviso que advierta a todo aquel que acceda al dispositivo que el acceso no autorizado está prohibido.</w:t>
      </w:r>
    </w:p>
    <w:p w:rsidR="00417E2D" w:rsidRPr="00C2132A" w:rsidRDefault="00402307" w:rsidP="00417E2D">
      <w:pPr>
        <w:pStyle w:val="SubStepAlpha"/>
        <w:rPr>
          <w:lang w:val="es-ES"/>
        </w:rPr>
      </w:pPr>
      <w:r w:rsidRPr="00C2132A">
        <w:rPr>
          <w:lang w:val="es-ES"/>
        </w:rPr>
        <w:t>Configure las direcciones IP y una descripción de la interfaz, y active la interfaz G0/1 en el router.</w:t>
      </w:r>
    </w:p>
    <w:p w:rsidR="00417E2D" w:rsidRPr="00C2132A" w:rsidRDefault="00402307" w:rsidP="00417E2D">
      <w:pPr>
        <w:pStyle w:val="SubStepAlpha"/>
        <w:rPr>
          <w:lang w:val="es-ES"/>
        </w:rPr>
      </w:pPr>
      <w:r w:rsidRPr="00C2132A">
        <w:rPr>
          <w:lang w:val="es-ES"/>
        </w:rPr>
        <w:t>Guarde la configuración en ejecución en el archivo de configuración de inicio.</w:t>
      </w:r>
    </w:p>
    <w:p w:rsidR="00417E2D" w:rsidRPr="00C2132A" w:rsidRDefault="00402307" w:rsidP="00417E2D">
      <w:pPr>
        <w:pStyle w:val="StepHead"/>
        <w:rPr>
          <w:lang w:val="es-ES"/>
        </w:rPr>
      </w:pPr>
      <w:r w:rsidRPr="00C2132A">
        <w:rPr>
          <w:lang w:val="es-ES"/>
        </w:rPr>
        <w:t>Verificar la conectividad de la red</w:t>
      </w:r>
    </w:p>
    <w:p w:rsidR="00417E2D" w:rsidRPr="00C2132A" w:rsidRDefault="00402307" w:rsidP="00417E2D">
      <w:pPr>
        <w:pStyle w:val="BodyTextL25"/>
        <w:rPr>
          <w:lang w:val="es-ES"/>
        </w:rPr>
      </w:pPr>
      <w:r w:rsidRPr="00C2132A">
        <w:rPr>
          <w:lang w:val="es-ES"/>
        </w:rPr>
        <w:t>Verifique que pueda hacer ping a la G0/1 del R1 desde la PC-A.</w:t>
      </w:r>
    </w:p>
    <w:p w:rsidR="00417E2D" w:rsidRPr="00C2132A" w:rsidRDefault="00402307" w:rsidP="00D777E1">
      <w:pPr>
        <w:pStyle w:val="PartHead"/>
        <w:autoSpaceDE w:val="0"/>
        <w:autoSpaceDN w:val="0"/>
        <w:adjustRightInd w:val="0"/>
        <w:spacing w:before="0" w:after="0" w:line="240" w:lineRule="auto"/>
        <w:ind w:left="1276" w:hanging="1276"/>
        <w:rPr>
          <w:rFonts w:cs="Arial"/>
          <w:bCs/>
          <w:szCs w:val="28"/>
          <w:lang w:val="es-ES"/>
        </w:rPr>
      </w:pPr>
      <w:r w:rsidRPr="00C2132A">
        <w:rPr>
          <w:bCs/>
          <w:szCs w:val="28"/>
          <w:lang w:val="es-ES"/>
        </w:rPr>
        <w:t>configurar el router para permitir el acceso de CCP</w:t>
      </w:r>
    </w:p>
    <w:p w:rsidR="00417E2D" w:rsidRPr="00C2132A" w:rsidRDefault="00402307" w:rsidP="00417E2D">
      <w:pPr>
        <w:pStyle w:val="BodyTextL25"/>
        <w:rPr>
          <w:lang w:val="es-ES"/>
        </w:rPr>
      </w:pPr>
      <w:r w:rsidRPr="00C2132A">
        <w:rPr>
          <w:lang w:val="es-ES"/>
        </w:rPr>
        <w:t>En la parte 3, configurará el router para permitir el acceso de CCP al habilitar los servicios de servidores HTTP y HTTPS. También habilitará la autenticación HTTP para usar la base de datos local.</w:t>
      </w:r>
    </w:p>
    <w:p w:rsidR="00417E2D" w:rsidRPr="00A938D8" w:rsidRDefault="00402307" w:rsidP="00D26E92">
      <w:pPr>
        <w:pStyle w:val="StepHead"/>
        <w:numPr>
          <w:ilvl w:val="0"/>
          <w:numId w:val="11"/>
        </w:numPr>
        <w:ind w:left="936" w:hanging="936"/>
        <w:rPr>
          <w:lang w:val="es-ES"/>
        </w:rPr>
      </w:pPr>
      <w:r w:rsidRPr="00A938D8">
        <w:rPr>
          <w:lang w:val="es-ES"/>
        </w:rPr>
        <w:t>habilitar los servicios de servidores HTTP y HTTPS en el router.</w:t>
      </w:r>
    </w:p>
    <w:p w:rsidR="00417E2D" w:rsidRPr="00EC27A6" w:rsidRDefault="00402307" w:rsidP="00417E2D">
      <w:pPr>
        <w:pStyle w:val="CMD"/>
      </w:pPr>
      <w:r w:rsidRPr="00EC27A6">
        <w:t xml:space="preserve">R1(config)# </w:t>
      </w:r>
      <w:r w:rsidRPr="00EC27A6">
        <w:rPr>
          <w:b/>
        </w:rPr>
        <w:t>ip http server</w:t>
      </w:r>
    </w:p>
    <w:p w:rsidR="00417E2D" w:rsidRPr="00EC27A6" w:rsidRDefault="00402307" w:rsidP="00417E2D">
      <w:pPr>
        <w:pStyle w:val="CMD"/>
      </w:pPr>
      <w:r w:rsidRPr="00EC27A6">
        <w:t xml:space="preserve">R1(config)# </w:t>
      </w:r>
      <w:r w:rsidRPr="00EC27A6">
        <w:rPr>
          <w:b/>
        </w:rPr>
        <w:t>ip http secure-server</w:t>
      </w:r>
    </w:p>
    <w:p w:rsidR="00417E2D" w:rsidRPr="00C2132A" w:rsidRDefault="00402307" w:rsidP="00417E2D">
      <w:pPr>
        <w:pStyle w:val="StepHead"/>
        <w:rPr>
          <w:lang w:val="es-ES"/>
        </w:rPr>
      </w:pPr>
      <w:r w:rsidRPr="00C2132A">
        <w:rPr>
          <w:lang w:val="es-ES"/>
        </w:rPr>
        <w:t>habilitar la autenticación HTTP para usar la base de datos local en el router.</w:t>
      </w:r>
    </w:p>
    <w:p w:rsidR="00417E2D" w:rsidRPr="00EC27A6" w:rsidRDefault="00402307" w:rsidP="00417E2D">
      <w:pPr>
        <w:pStyle w:val="CMD"/>
        <w:rPr>
          <w:b/>
        </w:rPr>
      </w:pPr>
      <w:r w:rsidRPr="00EC27A6">
        <w:t xml:space="preserve">R1(config)# </w:t>
      </w:r>
      <w:r w:rsidRPr="00EC27A6">
        <w:rPr>
          <w:b/>
        </w:rPr>
        <w:t>ip http authentication local</w:t>
      </w:r>
    </w:p>
    <w:p w:rsidR="00417E2D" w:rsidRPr="00C2132A" w:rsidRDefault="00402307" w:rsidP="00417E2D">
      <w:pPr>
        <w:pStyle w:val="StepHead"/>
        <w:rPr>
          <w:lang w:val="es-ES"/>
        </w:rPr>
      </w:pPr>
      <w:r w:rsidRPr="00C2132A">
        <w:rPr>
          <w:lang w:val="es-ES"/>
        </w:rPr>
        <w:t>configurar el router para el acceso de CCP.</w:t>
      </w:r>
    </w:p>
    <w:p w:rsidR="00417E2D" w:rsidRPr="00C2132A" w:rsidRDefault="00402307" w:rsidP="00417E2D">
      <w:pPr>
        <w:pStyle w:val="BodyTextL25"/>
        <w:rPr>
          <w:lang w:val="es-ES"/>
        </w:rPr>
      </w:pPr>
      <w:r w:rsidRPr="00C2132A">
        <w:rPr>
          <w:lang w:val="es-ES"/>
        </w:rPr>
        <w:t xml:space="preserve">Asigne un usuario en la base de datos local del router para acceder a CCP con el nombre de usuario </w:t>
      </w:r>
      <w:r w:rsidRPr="00C2132A">
        <w:rPr>
          <w:b/>
          <w:lang w:val="es-ES"/>
        </w:rPr>
        <w:t>admin</w:t>
      </w:r>
      <w:r w:rsidRPr="00C2132A">
        <w:rPr>
          <w:lang w:val="es-ES"/>
        </w:rPr>
        <w:t xml:space="preserve"> y la contraseña</w:t>
      </w:r>
      <w:r w:rsidRPr="00C2132A">
        <w:rPr>
          <w:b/>
          <w:lang w:val="es-ES"/>
        </w:rPr>
        <w:t xml:space="preserve"> adminpass1</w:t>
      </w:r>
      <w:r w:rsidRPr="00C2132A">
        <w:rPr>
          <w:lang w:val="es-ES"/>
        </w:rPr>
        <w:t>.</w:t>
      </w:r>
    </w:p>
    <w:p w:rsidR="00417E2D" w:rsidRPr="00EC27A6" w:rsidRDefault="00402307" w:rsidP="00417E2D">
      <w:pPr>
        <w:pStyle w:val="CMD"/>
        <w:rPr>
          <w:b/>
        </w:rPr>
      </w:pPr>
      <w:r w:rsidRPr="00EC27A6">
        <w:t xml:space="preserve">R1(config)# </w:t>
      </w:r>
      <w:r w:rsidRPr="00EC27A6">
        <w:rPr>
          <w:b/>
        </w:rPr>
        <w:t>username admin privilege 15 secret adminpass1</w:t>
      </w:r>
    </w:p>
    <w:p w:rsidR="00417E2D" w:rsidRPr="00C2132A" w:rsidRDefault="00402307" w:rsidP="00D777E1">
      <w:pPr>
        <w:pStyle w:val="PartHead"/>
        <w:ind w:left="1276" w:hanging="1276"/>
        <w:rPr>
          <w:lang w:val="es-ES"/>
        </w:rPr>
      </w:pPr>
      <w:r w:rsidRPr="00C2132A">
        <w:rPr>
          <w:lang w:val="es-ES"/>
        </w:rPr>
        <w:lastRenderedPageBreak/>
        <w:t>(optativo) instalar y configurar CCP en la PC-A</w:t>
      </w:r>
    </w:p>
    <w:p w:rsidR="00417E2D" w:rsidRPr="00D777E1" w:rsidRDefault="00402307" w:rsidP="00D777E1">
      <w:pPr>
        <w:pStyle w:val="StepHead"/>
        <w:numPr>
          <w:ilvl w:val="0"/>
          <w:numId w:val="12"/>
        </w:numPr>
        <w:ind w:left="936" w:hanging="936"/>
        <w:rPr>
          <w:lang w:val="es-ES"/>
        </w:rPr>
      </w:pPr>
      <w:r w:rsidRPr="00D777E1">
        <w:rPr>
          <w:lang w:val="es-ES"/>
        </w:rPr>
        <w:t>instalar CCP.</w:t>
      </w:r>
    </w:p>
    <w:p w:rsidR="00417E2D" w:rsidRPr="00C2132A" w:rsidRDefault="00402307" w:rsidP="00417E2D">
      <w:pPr>
        <w:pStyle w:val="BodyTextL25"/>
        <w:rPr>
          <w:lang w:val="es-ES"/>
        </w:rPr>
      </w:pPr>
      <w:r w:rsidRPr="00C2132A">
        <w:rPr>
          <w:b/>
          <w:lang w:val="es-ES"/>
        </w:rPr>
        <w:t>Nota</w:t>
      </w:r>
      <w:r w:rsidRPr="00B40548">
        <w:rPr>
          <w:lang w:val="es-ES"/>
        </w:rPr>
        <w:t>:</w:t>
      </w:r>
      <w:r w:rsidRPr="00C2132A">
        <w:rPr>
          <w:lang w:val="es-ES"/>
        </w:rPr>
        <w:t xml:space="preserve"> si CCP ya está instalado en la PC-A, puede omitir este paso.</w:t>
      </w:r>
    </w:p>
    <w:p w:rsidR="00417E2D" w:rsidRPr="00C2132A" w:rsidRDefault="00402307" w:rsidP="00417E2D">
      <w:pPr>
        <w:pStyle w:val="SubStepAlpha"/>
        <w:rPr>
          <w:lang w:val="es-ES"/>
        </w:rPr>
      </w:pPr>
      <w:r w:rsidRPr="00C2132A">
        <w:rPr>
          <w:lang w:val="es-ES"/>
        </w:rPr>
        <w:t>Descargue CCP 2.6 del sitio web de Cisco:</w:t>
      </w:r>
    </w:p>
    <w:p w:rsidR="00417E2D" w:rsidRPr="00C2132A" w:rsidRDefault="0051054C" w:rsidP="00417E2D">
      <w:pPr>
        <w:pStyle w:val="BodyTextL50"/>
        <w:rPr>
          <w:lang w:val="es-ES"/>
        </w:rPr>
      </w:pPr>
      <w:hyperlink r:id="rId9" w:history="1">
        <w:r w:rsidR="00402307" w:rsidRPr="00C2132A">
          <w:rPr>
            <w:rStyle w:val="ac"/>
            <w:lang w:val="es-ES"/>
          </w:rPr>
          <w:t>http://software.cisco.com/download/release.html?mdfid=281795035&amp;softwareid=282159854&amp;release=2.6&amp;rellifecycle=&amp;relind=AVAILABLE&amp;reltype=all</w:t>
        </w:r>
      </w:hyperlink>
    </w:p>
    <w:p w:rsidR="00417E2D" w:rsidRPr="00C2132A" w:rsidRDefault="00402307" w:rsidP="00417E2D">
      <w:pPr>
        <w:pStyle w:val="SubStepAlpha"/>
        <w:rPr>
          <w:lang w:val="es-ES"/>
        </w:rPr>
      </w:pPr>
      <w:r w:rsidRPr="00C2132A">
        <w:rPr>
          <w:lang w:val="es-ES"/>
        </w:rPr>
        <w:t xml:space="preserve">Seleccione el archivo </w:t>
      </w:r>
      <w:r w:rsidRPr="00C2132A">
        <w:rPr>
          <w:b/>
          <w:lang w:val="es-ES"/>
        </w:rPr>
        <w:t>cisco-config-pro-k9-pkg-2_6-en.zip</w:t>
      </w:r>
      <w:r w:rsidRPr="00C2132A">
        <w:rPr>
          <w:lang w:val="es-ES"/>
        </w:rPr>
        <w:t>.</w:t>
      </w:r>
    </w:p>
    <w:p w:rsidR="00417E2D" w:rsidRPr="00C2132A" w:rsidRDefault="00402307" w:rsidP="00417E2D">
      <w:pPr>
        <w:pStyle w:val="BodyTextL50"/>
        <w:rPr>
          <w:lang w:val="es-ES"/>
        </w:rPr>
      </w:pPr>
      <w:r w:rsidRPr="00C2132A">
        <w:rPr>
          <w:b/>
          <w:lang w:val="es-ES"/>
        </w:rPr>
        <w:t>Nota</w:t>
      </w:r>
      <w:r w:rsidRPr="00B40548">
        <w:rPr>
          <w:lang w:val="es-ES"/>
        </w:rPr>
        <w:t>:</w:t>
      </w:r>
      <w:r w:rsidRPr="00C2132A">
        <w:rPr>
          <w:lang w:val="es-ES"/>
        </w:rPr>
        <w:t xml:space="preserve"> verifique si seleccionó el archivo correcto de CCP y no CCP Express. Si hay una versión más actualizada de CCP, puede optar por descargarlo; sin embargo, en esta práctica de laboratorio se usa CCP 2.6.</w:t>
      </w:r>
    </w:p>
    <w:p w:rsidR="00417E2D" w:rsidRPr="00C2132A" w:rsidRDefault="00402307" w:rsidP="00417E2D">
      <w:pPr>
        <w:pStyle w:val="SubStepAlpha"/>
        <w:rPr>
          <w:lang w:val="es-ES"/>
        </w:rPr>
      </w:pPr>
      <w:r w:rsidRPr="00C2132A">
        <w:rPr>
          <w:lang w:val="es-ES"/>
        </w:rPr>
        <w:t>Acepte los términos y condiciones y descargue y guarde el archivo en la ubicación deseada.</w:t>
      </w:r>
    </w:p>
    <w:p w:rsidR="00417E2D" w:rsidRPr="00C2132A" w:rsidRDefault="00402307" w:rsidP="00417E2D">
      <w:pPr>
        <w:pStyle w:val="SubStepAlpha"/>
        <w:rPr>
          <w:lang w:val="es-ES"/>
        </w:rPr>
      </w:pPr>
      <w:r w:rsidRPr="00C2132A">
        <w:rPr>
          <w:lang w:val="es-ES"/>
        </w:rPr>
        <w:t>Abra el archivo ZIP y ejecute el archivo ejecutable de CCP.</w:t>
      </w:r>
    </w:p>
    <w:p w:rsidR="00417E2D" w:rsidRPr="00C2132A" w:rsidRDefault="00402307" w:rsidP="00417E2D">
      <w:pPr>
        <w:pStyle w:val="SubStepAlpha"/>
        <w:rPr>
          <w:lang w:val="es-ES"/>
        </w:rPr>
      </w:pPr>
      <w:r w:rsidRPr="00C2132A">
        <w:rPr>
          <w:lang w:val="es-ES"/>
        </w:rPr>
        <w:t>Siga las instrucciones en pantalla para instalar CCP 2.6 en la computadora.</w:t>
      </w:r>
    </w:p>
    <w:p w:rsidR="00417E2D" w:rsidRPr="00C2132A" w:rsidRDefault="00402307" w:rsidP="00417E2D">
      <w:pPr>
        <w:pStyle w:val="StepHead"/>
        <w:rPr>
          <w:lang w:val="es-ES"/>
        </w:rPr>
      </w:pPr>
      <w:r w:rsidRPr="00C2132A">
        <w:rPr>
          <w:lang w:val="es-ES"/>
        </w:rPr>
        <w:t>cambiar la configuración para ejecutar como administrador.</w:t>
      </w:r>
    </w:p>
    <w:p w:rsidR="00417E2D" w:rsidRPr="00C2132A" w:rsidRDefault="00402307" w:rsidP="00417E2D">
      <w:pPr>
        <w:pStyle w:val="BodyTextL25"/>
        <w:rPr>
          <w:lang w:val="es-ES"/>
        </w:rPr>
      </w:pPr>
      <w:r w:rsidRPr="00C2132A">
        <w:rPr>
          <w:lang w:val="es-ES"/>
        </w:rPr>
        <w:t>Si no se ejecuta como administrador, es posible que no pueda iniciar CCP correctamente. Puede cambiar la configuración de inicio para que se ejecute automáticamente en modo administrador.</w:t>
      </w:r>
    </w:p>
    <w:p w:rsidR="00417E2D" w:rsidRPr="005962F7" w:rsidRDefault="00402307" w:rsidP="005962F7">
      <w:pPr>
        <w:pStyle w:val="SubStepAlpha"/>
        <w:numPr>
          <w:ilvl w:val="2"/>
          <w:numId w:val="13"/>
        </w:numPr>
        <w:rPr>
          <w:lang w:val="es-ES"/>
        </w:rPr>
      </w:pPr>
      <w:r w:rsidRPr="005962F7">
        <w:rPr>
          <w:lang w:val="es-ES"/>
        </w:rPr>
        <w:t xml:space="preserve">Haga clic con el botón secundario en el ícono del escritorio de </w:t>
      </w:r>
      <w:r w:rsidRPr="005962F7">
        <w:rPr>
          <w:b/>
          <w:lang w:val="es-ES"/>
        </w:rPr>
        <w:t>CCP</w:t>
      </w:r>
      <w:r w:rsidRPr="005962F7">
        <w:rPr>
          <w:lang w:val="es-ES"/>
        </w:rPr>
        <w:t xml:space="preserve"> (o haga clic en el botón </w:t>
      </w:r>
      <w:r w:rsidRPr="005962F7">
        <w:rPr>
          <w:b/>
          <w:lang w:val="es-ES"/>
        </w:rPr>
        <w:t>Inicio</w:t>
      </w:r>
      <w:r w:rsidRPr="005962F7">
        <w:rPr>
          <w:lang w:val="es-ES"/>
        </w:rPr>
        <w:t xml:space="preserve">) y luego haga clic con el botón secundario en </w:t>
      </w:r>
      <w:r w:rsidRPr="005962F7">
        <w:rPr>
          <w:b/>
          <w:lang w:val="es-ES"/>
        </w:rPr>
        <w:t>Cisco Configuration Professional</w:t>
      </w:r>
      <w:r w:rsidRPr="005962F7">
        <w:rPr>
          <w:lang w:val="es-ES"/>
        </w:rPr>
        <w:t>. En la lista desplegable, seleccione</w:t>
      </w:r>
      <w:r w:rsidRPr="005962F7">
        <w:rPr>
          <w:b/>
          <w:lang w:val="es-ES"/>
        </w:rPr>
        <w:t xml:space="preserve"> Propiedades</w:t>
      </w:r>
      <w:r w:rsidRPr="005962F7">
        <w:rPr>
          <w:lang w:val="es-ES"/>
        </w:rPr>
        <w:t>.</w:t>
      </w:r>
    </w:p>
    <w:p w:rsidR="00417E2D" w:rsidRPr="00C2132A" w:rsidRDefault="00402307" w:rsidP="00417E2D">
      <w:pPr>
        <w:pStyle w:val="SubStepAlpha"/>
        <w:rPr>
          <w:lang w:val="es-ES"/>
        </w:rPr>
      </w:pPr>
      <w:r w:rsidRPr="00C2132A">
        <w:rPr>
          <w:lang w:val="es-ES"/>
        </w:rPr>
        <w:t xml:space="preserve">En el cuadro de diálogo Properties, seleccione la ficha </w:t>
      </w:r>
      <w:r w:rsidRPr="00C2132A">
        <w:rPr>
          <w:b/>
          <w:lang w:val="es-ES"/>
        </w:rPr>
        <w:t>Compatibilidad</w:t>
      </w:r>
      <w:r w:rsidRPr="00C2132A">
        <w:rPr>
          <w:lang w:val="es-ES"/>
        </w:rPr>
        <w:t xml:space="preserve">. En la sección Nivel de privilegio, haga clic en la casilla de verificación </w:t>
      </w:r>
      <w:r w:rsidRPr="00C2132A">
        <w:rPr>
          <w:b/>
          <w:lang w:val="es-ES"/>
        </w:rPr>
        <w:t>Ejecutar este programa como administrador</w:t>
      </w:r>
      <w:r w:rsidRPr="00C2132A">
        <w:rPr>
          <w:lang w:val="es-ES"/>
        </w:rPr>
        <w:t xml:space="preserve"> y luego haga clic en </w:t>
      </w:r>
      <w:r w:rsidRPr="00C2132A">
        <w:rPr>
          <w:b/>
          <w:lang w:val="es-ES"/>
        </w:rPr>
        <w:t>Aceptar</w:t>
      </w:r>
      <w:r w:rsidRPr="00C2132A">
        <w:rPr>
          <w:lang w:val="es-ES"/>
        </w:rPr>
        <w:t>.</w:t>
      </w:r>
    </w:p>
    <w:p w:rsidR="00417E2D" w:rsidRPr="00C2132A" w:rsidRDefault="00402307" w:rsidP="00417E2D">
      <w:pPr>
        <w:pStyle w:val="Visual"/>
        <w:rPr>
          <w:lang w:val="es-ES"/>
        </w:rPr>
      </w:pPr>
      <w:r w:rsidRPr="00C2132A">
        <w:rPr>
          <w:noProof/>
          <w:lang w:eastAsia="zh-CN"/>
        </w:rPr>
        <w:lastRenderedPageBreak/>
        <w:drawing>
          <wp:inline distT="0" distB="0" distL="0" distR="0">
            <wp:extent cx="2743200" cy="39528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43200" cy="3952875"/>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t>crear o administrar comunidades.</w:t>
      </w:r>
    </w:p>
    <w:p w:rsidR="00417E2D" w:rsidRPr="005962F7" w:rsidRDefault="00402307" w:rsidP="005962F7">
      <w:pPr>
        <w:pStyle w:val="SubStepAlpha"/>
        <w:numPr>
          <w:ilvl w:val="2"/>
          <w:numId w:val="14"/>
        </w:numPr>
        <w:rPr>
          <w:lang w:val="es-ES"/>
        </w:rPr>
      </w:pPr>
      <w:r w:rsidRPr="005962F7">
        <w:rPr>
          <w:lang w:val="es-ES"/>
        </w:rPr>
        <w:t xml:space="preserve">En la PC-A, inicie CCP. (Haga doble clic en el ícono del escritorio de CCP o haga clic en </w:t>
      </w:r>
      <w:r w:rsidRPr="005962F7">
        <w:rPr>
          <w:b/>
          <w:lang w:val="es-ES"/>
        </w:rPr>
        <w:t xml:space="preserve">Inicio </w:t>
      </w:r>
      <w:r w:rsidRPr="005962F7">
        <w:rPr>
          <w:lang w:val="es-ES"/>
        </w:rPr>
        <w:t>&gt;</w:t>
      </w:r>
      <w:r w:rsidRPr="005962F7">
        <w:rPr>
          <w:b/>
          <w:lang w:val="es-ES"/>
        </w:rPr>
        <w:t xml:space="preserve"> Cisco Configuration Professional</w:t>
      </w:r>
      <w:r w:rsidRPr="005962F7">
        <w:rPr>
          <w:lang w:val="es-ES"/>
        </w:rPr>
        <w:t>.</w:t>
      </w:r>
    </w:p>
    <w:p w:rsidR="00417E2D" w:rsidRPr="00C2132A" w:rsidRDefault="00402307" w:rsidP="00417E2D">
      <w:pPr>
        <w:pStyle w:val="SubStepAlpha"/>
        <w:rPr>
          <w:lang w:val="es-ES"/>
        </w:rPr>
      </w:pPr>
      <w:r w:rsidRPr="00C2132A">
        <w:rPr>
          <w:lang w:val="es-ES"/>
        </w:rPr>
        <w:t xml:space="preserve">Si recibe un mensaje de advertencia de seguridad que le solicita que permita que el programa CiscoCP.exe realice cambios en la computadora, haga clic en </w:t>
      </w:r>
      <w:r w:rsidRPr="00C2132A">
        <w:rPr>
          <w:b/>
          <w:lang w:val="es-ES"/>
        </w:rPr>
        <w:t>Sí</w:t>
      </w:r>
      <w:r w:rsidRPr="00C2132A">
        <w:rPr>
          <w:lang w:val="es-ES"/>
        </w:rPr>
        <w:t>.</w:t>
      </w:r>
    </w:p>
    <w:p w:rsidR="00417E2D" w:rsidRPr="00C2132A" w:rsidRDefault="00402307" w:rsidP="00417E2D">
      <w:pPr>
        <w:pStyle w:val="Visual"/>
        <w:rPr>
          <w:lang w:val="es-ES"/>
        </w:rPr>
      </w:pPr>
      <w:r w:rsidRPr="00C2132A">
        <w:rPr>
          <w:noProof/>
          <w:lang w:eastAsia="zh-CN"/>
        </w:rPr>
        <w:drawing>
          <wp:inline distT="0" distB="0" distL="0" distR="0">
            <wp:extent cx="3657600" cy="2038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57600" cy="2038350"/>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Cuando se inicia CCP, aparece el cuadro de diálogo </w:t>
      </w:r>
      <w:r w:rsidRPr="00C2132A">
        <w:rPr>
          <w:b/>
          <w:lang w:val="es-ES"/>
        </w:rPr>
        <w:t>Select/Manage Community</w:t>
      </w:r>
      <w:r w:rsidRPr="00C2132A">
        <w:rPr>
          <w:lang w:val="es-ES"/>
        </w:rPr>
        <w:t xml:space="preserve"> (Seleccionar/administrar comunidad). Introduzca la dirección IP para la G0/1 del R1, y el nombre de usuario </w:t>
      </w:r>
      <w:r w:rsidRPr="00C2132A">
        <w:rPr>
          <w:b/>
          <w:lang w:val="es-ES"/>
        </w:rPr>
        <w:t xml:space="preserve">admin </w:t>
      </w:r>
      <w:r w:rsidRPr="00C2132A">
        <w:rPr>
          <w:lang w:val="es-ES"/>
        </w:rPr>
        <w:t xml:space="preserve">y la contraseña </w:t>
      </w:r>
      <w:r w:rsidRPr="00C2132A">
        <w:rPr>
          <w:b/>
          <w:lang w:val="es-ES"/>
        </w:rPr>
        <w:t>adminpass1</w:t>
      </w:r>
      <w:r w:rsidRPr="00C2132A">
        <w:rPr>
          <w:lang w:val="es-ES"/>
        </w:rPr>
        <w:t xml:space="preserve"> que agregó a la base de datos local durante la configuración del router en la parte 2. Haga clic en </w:t>
      </w:r>
      <w:r w:rsidRPr="00C2132A">
        <w:rPr>
          <w:b/>
          <w:lang w:val="es-ES"/>
        </w:rPr>
        <w:t>Aceptar</w:t>
      </w:r>
      <w:r w:rsidRPr="00C2132A">
        <w:rPr>
          <w:lang w:val="es-ES"/>
        </w:rPr>
        <w:t>.</w:t>
      </w:r>
    </w:p>
    <w:p w:rsidR="00417E2D" w:rsidRPr="00C2132A" w:rsidRDefault="00402307" w:rsidP="00417E2D">
      <w:pPr>
        <w:pStyle w:val="Visual"/>
        <w:rPr>
          <w:lang w:val="es-ES"/>
        </w:rPr>
      </w:pPr>
      <w:r w:rsidRPr="00C2132A">
        <w:rPr>
          <w:noProof/>
          <w:lang w:eastAsia="zh-CN"/>
        </w:rPr>
        <w:lastRenderedPageBreak/>
        <w:drawing>
          <wp:inline distT="0" distB="0" distL="0" distR="0">
            <wp:extent cx="5486400" cy="3895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86400" cy="389572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En la venta Community Information (Información de comunidad), haga clic en </w:t>
      </w:r>
      <w:r w:rsidRPr="00C2132A">
        <w:rPr>
          <w:b/>
          <w:lang w:val="es-ES"/>
        </w:rPr>
        <w:t>Discover</w:t>
      </w:r>
      <w:r w:rsidRPr="00C2132A">
        <w:rPr>
          <w:lang w:val="es-ES"/>
        </w:rPr>
        <w:t xml:space="preserve"> (Detectar).</w:t>
      </w:r>
    </w:p>
    <w:p w:rsidR="00417E2D" w:rsidRPr="00C2132A" w:rsidRDefault="00402307" w:rsidP="00417E2D">
      <w:pPr>
        <w:pStyle w:val="Visual"/>
        <w:rPr>
          <w:lang w:val="es-ES"/>
        </w:rPr>
      </w:pPr>
      <w:r w:rsidRPr="00C2132A">
        <w:rPr>
          <w:noProof/>
          <w:lang w:eastAsia="zh-CN"/>
        </w:rPr>
        <w:drawing>
          <wp:inline distT="0" distB="0" distL="0" distR="0">
            <wp:extent cx="5486400" cy="2695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2695575"/>
                    </a:xfrm>
                    <a:prstGeom prst="rect">
                      <a:avLst/>
                    </a:prstGeom>
                    <a:noFill/>
                    <a:ln w="9525">
                      <a:noFill/>
                      <a:miter lim="800000"/>
                      <a:headEnd/>
                      <a:tailEnd/>
                    </a:ln>
                  </pic:spPr>
                </pic:pic>
              </a:graphicData>
            </a:graphic>
          </wp:inline>
        </w:drawing>
      </w:r>
    </w:p>
    <w:p w:rsidR="00417E2D" w:rsidRPr="00C2132A" w:rsidRDefault="00402307" w:rsidP="00417E2D">
      <w:pPr>
        <w:pStyle w:val="BodyTextL50"/>
        <w:rPr>
          <w:lang w:val="es-ES"/>
        </w:rPr>
      </w:pPr>
      <w:r w:rsidRPr="00C2132A">
        <w:rPr>
          <w:lang w:val="es-ES"/>
        </w:rPr>
        <w:t xml:space="preserve">Si configuró el router correctamente, el Discovery Status (Estado de detección) cambia de </w:t>
      </w:r>
      <w:r w:rsidRPr="00C2132A">
        <w:rPr>
          <w:b/>
          <w:lang w:val="es-ES"/>
        </w:rPr>
        <w:t>Not discovered</w:t>
      </w:r>
      <w:r w:rsidRPr="00C2132A">
        <w:rPr>
          <w:lang w:val="es-ES"/>
        </w:rPr>
        <w:t xml:space="preserve"> (No detectado) a </w:t>
      </w:r>
      <w:r w:rsidRPr="00C2132A">
        <w:rPr>
          <w:b/>
          <w:lang w:val="es-ES"/>
        </w:rPr>
        <w:t>Discovered</w:t>
      </w:r>
      <w:r w:rsidRPr="00C2132A">
        <w:rPr>
          <w:lang w:val="es-ES"/>
        </w:rPr>
        <w:t xml:space="preserve"> (Detectado) y el R1 aparece en la columna Router Hostname (Nombre de host del router).</w:t>
      </w:r>
    </w:p>
    <w:p w:rsidR="00417E2D" w:rsidRPr="00C2132A" w:rsidRDefault="00402307" w:rsidP="00417E2D">
      <w:pPr>
        <w:pStyle w:val="BodyTextL50"/>
        <w:rPr>
          <w:lang w:val="es-ES"/>
        </w:rPr>
      </w:pPr>
      <w:r w:rsidRPr="00C2132A">
        <w:rPr>
          <w:b/>
          <w:lang w:val="es-ES"/>
        </w:rPr>
        <w:t>Nota</w:t>
      </w:r>
      <w:r w:rsidRPr="00B40548">
        <w:rPr>
          <w:lang w:val="es-ES"/>
        </w:rPr>
        <w:t>:</w:t>
      </w:r>
      <w:r w:rsidRPr="00C2132A">
        <w:rPr>
          <w:lang w:val="es-ES"/>
        </w:rPr>
        <w:t xml:space="preserve"> si hay un problema de configuración, verá el estado Discovery failed (Error de detección). Haga clic en </w:t>
      </w:r>
      <w:r w:rsidRPr="00C2132A">
        <w:rPr>
          <w:b/>
          <w:lang w:val="es-ES"/>
        </w:rPr>
        <w:t>Discovery Details</w:t>
      </w:r>
      <w:r w:rsidRPr="00C2132A">
        <w:rPr>
          <w:lang w:val="es-ES"/>
        </w:rPr>
        <w:t xml:space="preserve"> (Detalles de detección) para determinar el motivo de la falla en el proceso de detección y luego resuelva el problema.</w:t>
      </w:r>
    </w:p>
    <w:p w:rsidR="00417E2D" w:rsidRPr="00C2132A" w:rsidRDefault="00402307" w:rsidP="005962F7">
      <w:pPr>
        <w:pStyle w:val="PartHead"/>
        <w:ind w:left="1276" w:hanging="1276"/>
        <w:rPr>
          <w:lang w:val="es-ES"/>
        </w:rPr>
      </w:pPr>
      <w:r w:rsidRPr="00C2132A">
        <w:rPr>
          <w:lang w:val="es-ES"/>
        </w:rPr>
        <w:lastRenderedPageBreak/>
        <w:t>configurar los parámetros del R1 con CCP</w:t>
      </w:r>
    </w:p>
    <w:p w:rsidR="00417E2D" w:rsidRPr="00C2132A" w:rsidRDefault="00402307" w:rsidP="00417E2D">
      <w:pPr>
        <w:pStyle w:val="BodyTextL25"/>
        <w:rPr>
          <w:lang w:val="es-ES"/>
        </w:rPr>
      </w:pPr>
      <w:r w:rsidRPr="00C2132A">
        <w:rPr>
          <w:lang w:val="es-ES"/>
        </w:rPr>
        <w:t>En la parte 5, utilizará CCP para mostrar información sobre el R1, configurará la interfaz G0/0, establecerá la fecha y hora, agregará un usuario a la base de datos local y cambiará la configuración de vty.</w:t>
      </w:r>
    </w:p>
    <w:p w:rsidR="00417E2D" w:rsidRPr="005962F7" w:rsidRDefault="00402307" w:rsidP="005962F7">
      <w:pPr>
        <w:pStyle w:val="StepHead"/>
        <w:numPr>
          <w:ilvl w:val="0"/>
          <w:numId w:val="15"/>
        </w:numPr>
        <w:ind w:left="936" w:hanging="936"/>
        <w:rPr>
          <w:lang w:val="es-ES"/>
        </w:rPr>
      </w:pPr>
      <w:r w:rsidRPr="005962F7">
        <w:rPr>
          <w:lang w:val="es-ES"/>
        </w:rPr>
        <w:t>ver el estado de las interfaces en el R1.</w:t>
      </w:r>
    </w:p>
    <w:p w:rsidR="00417E2D" w:rsidRPr="00C2132A" w:rsidRDefault="00402307" w:rsidP="00417E2D">
      <w:pPr>
        <w:pStyle w:val="SubStepAlpha"/>
        <w:rPr>
          <w:lang w:val="es-ES"/>
        </w:rPr>
      </w:pPr>
      <w:r w:rsidRPr="00C2132A">
        <w:rPr>
          <w:lang w:val="es-ES"/>
        </w:rPr>
        <w:t xml:space="preserve">En la barra de herramientas de CCP, haga clic en </w:t>
      </w:r>
      <w:r w:rsidRPr="00C2132A">
        <w:rPr>
          <w:b/>
          <w:lang w:val="es-ES"/>
        </w:rPr>
        <w:t>Monitor</w:t>
      </w:r>
      <w:r w:rsidRPr="00C2132A">
        <w:rPr>
          <w:lang w:val="es-ES"/>
        </w:rPr>
        <w:t>.</w:t>
      </w:r>
    </w:p>
    <w:p w:rsidR="00417E2D" w:rsidRPr="00C2132A" w:rsidRDefault="00402307" w:rsidP="00417E2D">
      <w:pPr>
        <w:pStyle w:val="Visual"/>
        <w:rPr>
          <w:lang w:val="es-ES"/>
        </w:rPr>
      </w:pPr>
      <w:r w:rsidRPr="00C2132A">
        <w:rPr>
          <w:noProof/>
          <w:lang w:eastAsia="zh-CN"/>
        </w:rPr>
        <w:drawing>
          <wp:inline distT="0" distB="0" distL="0" distR="0">
            <wp:extent cx="2743200" cy="4286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743200" cy="42862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En el panel de navegación izquierdo, haga clic en </w:t>
      </w:r>
      <w:r w:rsidRPr="00C2132A">
        <w:rPr>
          <w:b/>
          <w:lang w:val="es-ES"/>
        </w:rPr>
        <w:t>Router</w:t>
      </w:r>
      <w:r w:rsidRPr="00C2132A">
        <w:rPr>
          <w:lang w:val="es-ES"/>
        </w:rPr>
        <w:t xml:space="preserve"> &gt; </w:t>
      </w:r>
      <w:r w:rsidRPr="00C2132A">
        <w:rPr>
          <w:b/>
          <w:lang w:val="es-ES"/>
        </w:rPr>
        <w:t>Overview</w:t>
      </w:r>
      <w:r w:rsidRPr="00C2132A">
        <w:rPr>
          <w:lang w:val="es-ES"/>
        </w:rPr>
        <w:t xml:space="preserve"> (Router &gt; Descripción general) para visualizar la pantalla Monitor Overview (Descripción general del monitor) en el panel de contenido derecho.</w:t>
      </w:r>
    </w:p>
    <w:p w:rsidR="00417E2D" w:rsidRPr="00C2132A" w:rsidRDefault="00402307" w:rsidP="00417E2D">
      <w:pPr>
        <w:pStyle w:val="Visual"/>
        <w:rPr>
          <w:lang w:val="es-ES"/>
        </w:rPr>
      </w:pPr>
      <w:r w:rsidRPr="00C2132A">
        <w:rPr>
          <w:noProof/>
          <w:lang w:eastAsia="zh-CN"/>
        </w:rPr>
        <w:drawing>
          <wp:inline distT="0" distB="0" distL="0" distR="0">
            <wp:extent cx="5486400" cy="39147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86400" cy="391477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Utilice las flechas arriba y abajo en el lado derecho de la lista de interfaces para desplazarse por la lista de interfaces del router.</w:t>
      </w:r>
    </w:p>
    <w:p w:rsidR="00417E2D" w:rsidRPr="00C2132A" w:rsidRDefault="00402307" w:rsidP="00417E2D">
      <w:pPr>
        <w:pStyle w:val="Visual"/>
        <w:rPr>
          <w:lang w:val="es-ES"/>
        </w:rPr>
      </w:pPr>
      <w:r w:rsidRPr="00C2132A">
        <w:rPr>
          <w:noProof/>
          <w:lang w:eastAsia="zh-CN"/>
        </w:rPr>
        <w:drawing>
          <wp:inline distT="0" distB="0" distL="0" distR="0">
            <wp:extent cx="5486400" cy="10001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86400" cy="1000125"/>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lastRenderedPageBreak/>
        <w:t>usar el asistente de LAN Ethernet para configurar la interfaz G0/0.</w:t>
      </w:r>
    </w:p>
    <w:p w:rsidR="00417E2D" w:rsidRPr="00982055" w:rsidRDefault="00402307" w:rsidP="00982055">
      <w:pPr>
        <w:pStyle w:val="SubStepAlpha"/>
        <w:numPr>
          <w:ilvl w:val="2"/>
          <w:numId w:val="16"/>
        </w:numPr>
        <w:rPr>
          <w:lang w:val="es-ES"/>
        </w:rPr>
      </w:pPr>
      <w:r w:rsidRPr="00982055">
        <w:rPr>
          <w:lang w:val="es-ES"/>
        </w:rPr>
        <w:t xml:space="preserve">En la barra de herramientas de CCP, haga clic en </w:t>
      </w:r>
      <w:r w:rsidRPr="00982055">
        <w:rPr>
          <w:b/>
          <w:lang w:val="es-ES"/>
        </w:rPr>
        <w:t>Configure</w:t>
      </w:r>
      <w:r w:rsidRPr="00982055">
        <w:rPr>
          <w:lang w:val="es-ES"/>
        </w:rPr>
        <w:t xml:space="preserve"> (Configurar).</w:t>
      </w:r>
    </w:p>
    <w:p w:rsidR="00417E2D" w:rsidRPr="00C2132A" w:rsidRDefault="00402307" w:rsidP="00417E2D">
      <w:pPr>
        <w:pStyle w:val="Visual"/>
        <w:rPr>
          <w:lang w:val="es-ES"/>
        </w:rPr>
      </w:pPr>
      <w:r w:rsidRPr="00C2132A">
        <w:rPr>
          <w:noProof/>
          <w:lang w:eastAsia="zh-CN"/>
        </w:rPr>
        <w:drawing>
          <wp:inline distT="0" distB="0" distL="0" distR="0">
            <wp:extent cx="2743200" cy="400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743200" cy="400050"/>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En el panel de navegación izquierdo, haga clic en </w:t>
      </w:r>
      <w:r w:rsidRPr="00C2132A">
        <w:rPr>
          <w:b/>
          <w:lang w:val="es-ES"/>
        </w:rPr>
        <w:t>Interface Management</w:t>
      </w:r>
      <w:r w:rsidRPr="00C2132A">
        <w:rPr>
          <w:lang w:val="es-ES"/>
        </w:rPr>
        <w:t xml:space="preserve"> (Administración de interfaz) &gt; </w:t>
      </w:r>
      <w:r w:rsidRPr="00C2132A">
        <w:rPr>
          <w:b/>
          <w:lang w:val="es-ES"/>
        </w:rPr>
        <w:t>Interface and Connections</w:t>
      </w:r>
      <w:r w:rsidRPr="00C2132A">
        <w:rPr>
          <w:lang w:val="es-ES"/>
        </w:rPr>
        <w:t xml:space="preserve"> (Interfaz y conexiones) para visualizar la pantalla Interfaces and Connections (Interfaces y conexiones) en el panel de contenido derecho.</w:t>
      </w:r>
    </w:p>
    <w:p w:rsidR="00417E2D" w:rsidRPr="00C2132A" w:rsidRDefault="00402307" w:rsidP="00417E2D">
      <w:pPr>
        <w:pStyle w:val="Visual"/>
        <w:rPr>
          <w:lang w:val="es-ES"/>
        </w:rPr>
      </w:pPr>
      <w:r w:rsidRPr="00C2132A">
        <w:rPr>
          <w:noProof/>
          <w:lang w:eastAsia="zh-CN"/>
        </w:rPr>
        <w:drawing>
          <wp:inline distT="0" distB="0" distL="0" distR="0">
            <wp:extent cx="5486400" cy="3076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Haga clic en </w:t>
      </w:r>
      <w:r w:rsidRPr="00C2132A">
        <w:rPr>
          <w:b/>
          <w:lang w:val="es-ES"/>
        </w:rPr>
        <w:t>Create New Connection</w:t>
      </w:r>
      <w:r w:rsidRPr="00C2132A">
        <w:rPr>
          <w:lang w:val="es-ES"/>
        </w:rPr>
        <w:t xml:space="preserve"> (Crear conexión nueva) para iniciar el asistente de LAN Ethernet.</w:t>
      </w:r>
    </w:p>
    <w:p w:rsidR="00417E2D" w:rsidRPr="00C2132A" w:rsidRDefault="00402307" w:rsidP="00417E2D">
      <w:pPr>
        <w:pStyle w:val="SubStepAlpha"/>
        <w:rPr>
          <w:lang w:val="es-ES"/>
        </w:rPr>
      </w:pPr>
      <w:r w:rsidRPr="00C2132A">
        <w:rPr>
          <w:lang w:val="es-ES"/>
        </w:rPr>
        <w:t xml:space="preserve">Cuando se le solicite habilitar AAA en el router, haga clic en </w:t>
      </w:r>
      <w:r w:rsidRPr="00C2132A">
        <w:rPr>
          <w:b/>
          <w:lang w:val="es-ES"/>
        </w:rPr>
        <w:t>No</w:t>
      </w:r>
      <w:r w:rsidRPr="00C2132A">
        <w:rPr>
          <w:lang w:val="es-ES"/>
        </w:rPr>
        <w:t>.</w:t>
      </w:r>
    </w:p>
    <w:p w:rsidR="00417E2D" w:rsidRPr="00C2132A" w:rsidRDefault="00402307" w:rsidP="00417E2D">
      <w:pPr>
        <w:pStyle w:val="SubStepAlpha"/>
        <w:rPr>
          <w:lang w:val="es-ES"/>
        </w:rPr>
      </w:pPr>
      <w:r w:rsidRPr="00C2132A">
        <w:rPr>
          <w:lang w:val="es-ES"/>
        </w:rPr>
        <w:t xml:space="preserve">Haga clic en </w:t>
      </w:r>
      <w:r w:rsidRPr="00C2132A">
        <w:rPr>
          <w:b/>
          <w:lang w:val="es-ES"/>
        </w:rPr>
        <w:t>Next</w:t>
      </w:r>
      <w:r w:rsidRPr="00C2132A">
        <w:rPr>
          <w:lang w:val="es-ES"/>
        </w:rPr>
        <w:t xml:space="preserve"> (Siguiente) para avanzar por el proceso de creación de interfaces Ethernet de capa 3.</w:t>
      </w:r>
    </w:p>
    <w:p w:rsidR="00417E2D" w:rsidRPr="00C2132A" w:rsidRDefault="00402307" w:rsidP="00417E2D">
      <w:pPr>
        <w:pStyle w:val="SubStepAlpha"/>
        <w:rPr>
          <w:lang w:val="es-ES"/>
        </w:rPr>
      </w:pPr>
      <w:r w:rsidRPr="00C2132A">
        <w:rPr>
          <w:lang w:val="es-ES"/>
        </w:rPr>
        <w:t xml:space="preserve">Mantenga seleccionado el botón de opción </w:t>
      </w:r>
      <w:r w:rsidRPr="00C2132A">
        <w:rPr>
          <w:b/>
          <w:lang w:val="es-ES"/>
        </w:rPr>
        <w:t>Configure this interface for straight routing</w:t>
      </w:r>
      <w:r w:rsidRPr="00C2132A">
        <w:rPr>
          <w:lang w:val="es-ES"/>
        </w:rPr>
        <w:t xml:space="preserve"> (Configurar esta interfaz para routing directo) y haga clic en </w:t>
      </w:r>
      <w:r w:rsidRPr="00C2132A">
        <w:rPr>
          <w:b/>
          <w:lang w:val="es-ES"/>
        </w:rPr>
        <w:t>Next</w:t>
      </w:r>
      <w:r w:rsidRPr="00C2132A">
        <w:rPr>
          <w:lang w:val="es-ES"/>
        </w:rPr>
        <w:t>.</w:t>
      </w:r>
    </w:p>
    <w:p w:rsidR="00417E2D" w:rsidRPr="00C2132A" w:rsidRDefault="00402307" w:rsidP="00417E2D">
      <w:pPr>
        <w:pStyle w:val="SubStepAlpha"/>
        <w:rPr>
          <w:lang w:val="es-ES"/>
        </w:rPr>
      </w:pPr>
      <w:r w:rsidRPr="00C2132A">
        <w:rPr>
          <w:lang w:val="es-ES"/>
        </w:rPr>
        <w:t xml:space="preserve">Introduzca </w:t>
      </w:r>
      <w:r w:rsidRPr="00C2132A">
        <w:rPr>
          <w:b/>
          <w:lang w:val="es-ES"/>
        </w:rPr>
        <w:t>192.168.0.1</w:t>
      </w:r>
      <w:r w:rsidRPr="00C2132A">
        <w:rPr>
          <w:lang w:val="es-ES"/>
        </w:rPr>
        <w:t xml:space="preserve"> en el campo de dirección IP y </w:t>
      </w:r>
      <w:r w:rsidRPr="00C2132A">
        <w:rPr>
          <w:b/>
          <w:lang w:val="es-ES"/>
        </w:rPr>
        <w:t>255.255.255.0</w:t>
      </w:r>
      <w:r w:rsidRPr="00C2132A">
        <w:rPr>
          <w:lang w:val="es-ES"/>
        </w:rPr>
        <w:t xml:space="preserve"> en el campo de máscara de subred y luego haga clic en </w:t>
      </w:r>
      <w:r w:rsidRPr="00C2132A">
        <w:rPr>
          <w:b/>
          <w:lang w:val="es-ES"/>
        </w:rPr>
        <w:t>Next</w:t>
      </w:r>
      <w:r w:rsidRPr="00C2132A">
        <w:rPr>
          <w:lang w:val="es-ES"/>
        </w:rPr>
        <w:t>.</w:t>
      </w:r>
    </w:p>
    <w:p w:rsidR="00417E2D" w:rsidRPr="00C2132A" w:rsidRDefault="00402307" w:rsidP="00417E2D">
      <w:pPr>
        <w:pStyle w:val="SubStepAlpha"/>
        <w:rPr>
          <w:lang w:val="es-ES"/>
        </w:rPr>
      </w:pPr>
      <w:r w:rsidRPr="00C2132A">
        <w:rPr>
          <w:lang w:val="es-ES"/>
        </w:rPr>
        <w:t xml:space="preserve">Mantenga seleccionado el botón de opción </w:t>
      </w:r>
      <w:r w:rsidRPr="00C2132A">
        <w:rPr>
          <w:b/>
          <w:lang w:val="es-ES"/>
        </w:rPr>
        <w:t>No</w:t>
      </w:r>
      <w:r w:rsidRPr="00C2132A">
        <w:rPr>
          <w:lang w:val="es-ES"/>
        </w:rPr>
        <w:t xml:space="preserve"> en la pantalla del servidor de DHCP y haga clic en </w:t>
      </w:r>
      <w:r w:rsidRPr="00C2132A">
        <w:rPr>
          <w:b/>
          <w:lang w:val="es-ES"/>
        </w:rPr>
        <w:t>Next</w:t>
      </w:r>
      <w:r w:rsidRPr="00C2132A">
        <w:rPr>
          <w:lang w:val="es-ES"/>
        </w:rPr>
        <w:t>.</w:t>
      </w:r>
    </w:p>
    <w:p w:rsidR="00417E2D" w:rsidRPr="00C2132A" w:rsidRDefault="00402307" w:rsidP="00417E2D">
      <w:pPr>
        <w:pStyle w:val="SubStepAlpha"/>
        <w:rPr>
          <w:lang w:val="es-ES"/>
        </w:rPr>
      </w:pPr>
      <w:r w:rsidRPr="00C2132A">
        <w:rPr>
          <w:lang w:val="es-ES"/>
        </w:rPr>
        <w:t xml:space="preserve">Revise la pantalla de resumen y haga clic en </w:t>
      </w:r>
      <w:r w:rsidRPr="00C2132A">
        <w:rPr>
          <w:b/>
          <w:lang w:val="es-ES"/>
        </w:rPr>
        <w:t>Finish</w:t>
      </w:r>
      <w:r w:rsidRPr="00C2132A">
        <w:rPr>
          <w:lang w:val="es-ES"/>
        </w:rPr>
        <w:t xml:space="preserve"> (Finalizar).</w:t>
      </w:r>
    </w:p>
    <w:p w:rsidR="00417E2D" w:rsidRPr="00C2132A" w:rsidRDefault="00402307" w:rsidP="00417E2D">
      <w:pPr>
        <w:pStyle w:val="SubStepAlpha"/>
        <w:rPr>
          <w:lang w:val="es-ES"/>
        </w:rPr>
      </w:pPr>
      <w:r w:rsidRPr="00C2132A">
        <w:rPr>
          <w:lang w:val="es-ES"/>
        </w:rPr>
        <w:t xml:space="preserve">Haga clic en la casilla de verificación </w:t>
      </w:r>
      <w:r w:rsidRPr="00C2132A">
        <w:rPr>
          <w:b/>
          <w:lang w:val="es-ES"/>
        </w:rPr>
        <w:t>Save running config to device’s startup config</w:t>
      </w:r>
      <w:r w:rsidRPr="00C2132A">
        <w:rPr>
          <w:lang w:val="es-ES"/>
        </w:rPr>
        <w:t xml:space="preserve"> (Guardar configuración en ejecución en la configuración de inicio del dispositivo) y luego haga clic en </w:t>
      </w:r>
      <w:r w:rsidRPr="00C2132A">
        <w:rPr>
          <w:b/>
          <w:lang w:val="es-ES"/>
        </w:rPr>
        <w:t>Deliver</w:t>
      </w:r>
      <w:r w:rsidRPr="00C2132A">
        <w:rPr>
          <w:lang w:val="es-ES"/>
        </w:rPr>
        <w:t xml:space="preserve"> (Entregar). Esta acción agrega los comandos que aparecen en la ventana de vista previa a la configuración en ejecución y luego guarda esta última en la configuración de inicio en el router.</w:t>
      </w:r>
    </w:p>
    <w:p w:rsidR="00417E2D" w:rsidRPr="00C2132A" w:rsidRDefault="00402307" w:rsidP="00417E2D">
      <w:pPr>
        <w:pStyle w:val="SubStepAlpha"/>
        <w:rPr>
          <w:lang w:val="es-ES"/>
        </w:rPr>
      </w:pPr>
      <w:r w:rsidRPr="00C2132A">
        <w:rPr>
          <w:lang w:val="es-ES"/>
        </w:rPr>
        <w:t xml:space="preserve">Aparece la ventana Commands Delivery Status (Estado de entrega de comandos). Haga clic en </w:t>
      </w:r>
      <w:r w:rsidRPr="00C2132A">
        <w:rPr>
          <w:b/>
          <w:lang w:val="es-ES"/>
        </w:rPr>
        <w:t>OK</w:t>
      </w:r>
      <w:r w:rsidRPr="00C2132A">
        <w:rPr>
          <w:lang w:val="es-ES"/>
        </w:rPr>
        <w:t xml:space="preserve"> para cerrar la ventana. Volverá a la pantalla Interfaces and Connections. G0/0 ahora debería estar de color verde y debería aparecer como Up (Activa) en la columna Status (Estado).</w:t>
      </w:r>
    </w:p>
    <w:p w:rsidR="00417E2D" w:rsidRPr="00C2132A" w:rsidRDefault="00402307" w:rsidP="00417E2D">
      <w:pPr>
        <w:pStyle w:val="Visual"/>
        <w:rPr>
          <w:lang w:val="es-ES"/>
        </w:rPr>
      </w:pPr>
      <w:r w:rsidRPr="00C2132A">
        <w:rPr>
          <w:noProof/>
          <w:lang w:eastAsia="zh-CN"/>
        </w:rPr>
        <w:lastRenderedPageBreak/>
        <w:drawing>
          <wp:inline distT="0" distB="0" distL="0" distR="0">
            <wp:extent cx="4572000" cy="8477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572000" cy="847725"/>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t>establecer fecha y hora en el router.</w:t>
      </w:r>
    </w:p>
    <w:p w:rsidR="00417E2D" w:rsidRPr="006D2C06" w:rsidRDefault="00402307" w:rsidP="006D2C06">
      <w:pPr>
        <w:pStyle w:val="SubStepAlpha"/>
        <w:numPr>
          <w:ilvl w:val="2"/>
          <w:numId w:val="17"/>
        </w:numPr>
        <w:rPr>
          <w:lang w:val="es-ES"/>
        </w:rPr>
      </w:pPr>
      <w:r w:rsidRPr="006D2C06">
        <w:rPr>
          <w:lang w:val="es-ES"/>
        </w:rPr>
        <w:t xml:space="preserve">En el panel de navegación izquierdo, seleccione </w:t>
      </w:r>
      <w:r w:rsidRPr="006D2C06">
        <w:rPr>
          <w:b/>
          <w:lang w:val="es-ES"/>
        </w:rPr>
        <w:t>Router</w:t>
      </w:r>
      <w:r w:rsidRPr="006D2C06">
        <w:rPr>
          <w:lang w:val="es-ES"/>
        </w:rPr>
        <w:t xml:space="preserve"> &gt; </w:t>
      </w:r>
      <w:r w:rsidRPr="006D2C06">
        <w:rPr>
          <w:b/>
          <w:lang w:val="es-ES"/>
        </w:rPr>
        <w:t>Time</w:t>
      </w:r>
      <w:r w:rsidRPr="006D2C06">
        <w:rPr>
          <w:lang w:val="es-ES"/>
        </w:rPr>
        <w:t xml:space="preserve"> &gt; </w:t>
      </w:r>
      <w:r w:rsidRPr="006D2C06">
        <w:rPr>
          <w:b/>
          <w:lang w:val="es-ES"/>
        </w:rPr>
        <w:t>Date and Time</w:t>
      </w:r>
      <w:r w:rsidRPr="006D2C06">
        <w:rPr>
          <w:lang w:val="es-ES"/>
        </w:rPr>
        <w:t xml:space="preserve"> (Router &gt; Hora &gt; Fecha y hora) para que aparezca la pantalla Additional Tasks &gt; Date/Time (Tareas adicionales &gt; Fecha/hora) en el panel de contenido derecho. Haga clic en </w:t>
      </w:r>
      <w:r w:rsidRPr="006D2C06">
        <w:rPr>
          <w:b/>
          <w:lang w:val="es-ES"/>
        </w:rPr>
        <w:t>Change Settings...</w:t>
      </w:r>
      <w:r w:rsidRPr="006D2C06">
        <w:rPr>
          <w:lang w:val="es-ES"/>
        </w:rPr>
        <w:t xml:space="preserve"> (Cambiar configuración).</w:t>
      </w:r>
    </w:p>
    <w:p w:rsidR="00417E2D" w:rsidRPr="00C2132A" w:rsidRDefault="00402307" w:rsidP="00417E2D">
      <w:pPr>
        <w:pStyle w:val="Visual"/>
        <w:rPr>
          <w:lang w:val="es-ES"/>
        </w:rPr>
      </w:pPr>
      <w:r w:rsidRPr="00C2132A">
        <w:rPr>
          <w:noProof/>
          <w:lang w:eastAsia="zh-CN"/>
        </w:rPr>
        <w:drawing>
          <wp:inline distT="0" distB="0" distL="0" distR="0">
            <wp:extent cx="5486400" cy="20859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486400" cy="208597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En la ventana Date and Time Properties (Propiedades de fecha y hora), edite Date (Fecha), Time (Hora) y Time Zone (Zona horaria). Haga clic en </w:t>
      </w:r>
      <w:r w:rsidRPr="00C2132A">
        <w:rPr>
          <w:b/>
          <w:lang w:val="es-ES"/>
        </w:rPr>
        <w:t>Apply (Aplicar).</w:t>
      </w:r>
    </w:p>
    <w:p w:rsidR="00417E2D" w:rsidRPr="00C2132A" w:rsidRDefault="00402307" w:rsidP="00417E2D">
      <w:pPr>
        <w:pStyle w:val="Visual"/>
        <w:rPr>
          <w:lang w:val="es-ES"/>
        </w:rPr>
      </w:pPr>
      <w:r w:rsidRPr="00C2132A">
        <w:rPr>
          <w:noProof/>
          <w:lang w:eastAsia="zh-CN"/>
        </w:rPr>
        <w:drawing>
          <wp:inline distT="0" distB="0" distL="0" distR="0">
            <wp:extent cx="3657600" cy="3505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657600" cy="3505200"/>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lastRenderedPageBreak/>
        <w:t xml:space="preserve">En la ventana de configuración del reloj de Router, haga clic en </w:t>
      </w:r>
      <w:r w:rsidRPr="00C2132A">
        <w:rPr>
          <w:b/>
          <w:lang w:val="es-ES"/>
        </w:rPr>
        <w:t>OK</w:t>
      </w:r>
      <w:r w:rsidRPr="00C2132A">
        <w:rPr>
          <w:lang w:val="es-ES"/>
        </w:rPr>
        <w:t xml:space="preserve">. En la ventana Date and Time Properties, haga clic en </w:t>
      </w:r>
      <w:r w:rsidRPr="00C2132A">
        <w:rPr>
          <w:b/>
          <w:lang w:val="es-ES"/>
        </w:rPr>
        <w:t>Close</w:t>
      </w:r>
      <w:r w:rsidRPr="00C2132A">
        <w:rPr>
          <w:lang w:val="es-ES"/>
        </w:rPr>
        <w:t xml:space="preserve"> (Cerrar).</w:t>
      </w:r>
    </w:p>
    <w:p w:rsidR="00417E2D" w:rsidRPr="00C2132A" w:rsidRDefault="00402307" w:rsidP="00417E2D">
      <w:pPr>
        <w:pStyle w:val="StepHead"/>
        <w:rPr>
          <w:lang w:val="es-ES"/>
        </w:rPr>
      </w:pPr>
      <w:r w:rsidRPr="00C2132A">
        <w:rPr>
          <w:lang w:val="es-ES"/>
        </w:rPr>
        <w:t>Agregue una cuenta de usuario nueva a la base de datos local.</w:t>
      </w:r>
    </w:p>
    <w:p w:rsidR="00417E2D" w:rsidRPr="0020204B" w:rsidRDefault="00402307" w:rsidP="0020204B">
      <w:pPr>
        <w:pStyle w:val="SubStepAlpha"/>
        <w:numPr>
          <w:ilvl w:val="2"/>
          <w:numId w:val="18"/>
        </w:numPr>
        <w:rPr>
          <w:lang w:val="es-ES"/>
        </w:rPr>
      </w:pPr>
      <w:r w:rsidRPr="0020204B">
        <w:rPr>
          <w:lang w:val="es-ES"/>
        </w:rPr>
        <w:t xml:space="preserve">En el panel de navegación izquierdo, seleccione </w:t>
      </w:r>
      <w:r w:rsidRPr="0020204B">
        <w:rPr>
          <w:b/>
          <w:lang w:val="es-ES"/>
        </w:rPr>
        <w:t>Router</w:t>
      </w:r>
      <w:r w:rsidRPr="0020204B">
        <w:rPr>
          <w:lang w:val="es-ES"/>
        </w:rPr>
        <w:t xml:space="preserve"> &gt; </w:t>
      </w:r>
      <w:r w:rsidRPr="0020204B">
        <w:rPr>
          <w:b/>
          <w:lang w:val="es-ES"/>
        </w:rPr>
        <w:t>Router Access</w:t>
      </w:r>
      <w:r w:rsidRPr="0020204B">
        <w:rPr>
          <w:lang w:val="es-ES"/>
        </w:rPr>
        <w:t xml:space="preserve"> &gt; </w:t>
      </w:r>
      <w:r w:rsidRPr="0020204B">
        <w:rPr>
          <w:b/>
          <w:lang w:val="es-ES"/>
        </w:rPr>
        <w:t>User Accounts/View</w:t>
      </w:r>
      <w:r w:rsidRPr="0020204B">
        <w:rPr>
          <w:lang w:val="es-ES"/>
        </w:rPr>
        <w:t xml:space="preserve"> (Router &gt; Acceso al router &gt; Cuentas de usuario/Ver) para visualizar la pantalla Additional Tasks &gt; User Accounts/View en el panel de contenido derecho. Haga clic en el botón </w:t>
      </w:r>
      <w:r w:rsidRPr="0020204B">
        <w:rPr>
          <w:b/>
          <w:lang w:val="es-ES"/>
        </w:rPr>
        <w:t>Add…</w:t>
      </w:r>
      <w:r w:rsidRPr="0020204B">
        <w:rPr>
          <w:lang w:val="es-ES"/>
        </w:rPr>
        <w:t xml:space="preserve"> (Agregar).</w:t>
      </w:r>
    </w:p>
    <w:p w:rsidR="00417E2D" w:rsidRPr="00C2132A" w:rsidRDefault="00402307" w:rsidP="00417E2D">
      <w:pPr>
        <w:pStyle w:val="Visual"/>
        <w:rPr>
          <w:lang w:val="es-ES"/>
        </w:rPr>
      </w:pPr>
      <w:r w:rsidRPr="00C2132A">
        <w:rPr>
          <w:noProof/>
          <w:lang w:eastAsia="zh-CN"/>
        </w:rPr>
        <w:drawing>
          <wp:inline distT="0" distB="0" distL="0" distR="0">
            <wp:extent cx="5486400" cy="1571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486400" cy="157162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Introduzca </w:t>
      </w:r>
      <w:r w:rsidRPr="00C2132A">
        <w:rPr>
          <w:b/>
          <w:lang w:val="es-ES"/>
        </w:rPr>
        <w:t>ccpadmin</w:t>
      </w:r>
      <w:r w:rsidRPr="00C2132A">
        <w:rPr>
          <w:lang w:val="es-ES"/>
        </w:rPr>
        <w:t xml:space="preserve"> en el campo Username: (Nombre de usuario:). Introduzca </w:t>
      </w:r>
      <w:r w:rsidRPr="00C2132A">
        <w:rPr>
          <w:b/>
          <w:lang w:val="es-ES"/>
        </w:rPr>
        <w:t>ciscoccppass</w:t>
      </w:r>
      <w:r w:rsidRPr="00C2132A">
        <w:rPr>
          <w:lang w:val="es-ES"/>
        </w:rPr>
        <w:t xml:space="preserve"> en los campos New Password: (Contraseña nueva:) y Confirm New Password: (Confirmar contraseña nueva:). Seleccione </w:t>
      </w:r>
      <w:r w:rsidRPr="00C2132A">
        <w:rPr>
          <w:b/>
          <w:lang w:val="es-ES"/>
        </w:rPr>
        <w:t>15</w:t>
      </w:r>
      <w:r w:rsidRPr="00C2132A">
        <w:rPr>
          <w:lang w:val="es-ES"/>
        </w:rPr>
        <w:t xml:space="preserve"> en la lista desplegable Privilege Level: (Nivel de privilegio). Haga clic en </w:t>
      </w:r>
      <w:r w:rsidRPr="00C2132A">
        <w:rPr>
          <w:b/>
          <w:lang w:val="es-ES"/>
        </w:rPr>
        <w:t>OK</w:t>
      </w:r>
      <w:r w:rsidRPr="00C2132A">
        <w:rPr>
          <w:lang w:val="es-ES"/>
        </w:rPr>
        <w:t xml:space="preserve"> para agregar este usuario a la base de datos local.</w:t>
      </w:r>
    </w:p>
    <w:p w:rsidR="00417E2D" w:rsidRPr="00C2132A" w:rsidRDefault="00402307" w:rsidP="00417E2D">
      <w:pPr>
        <w:pStyle w:val="Visual"/>
        <w:rPr>
          <w:lang w:val="es-ES"/>
        </w:rPr>
      </w:pPr>
      <w:r w:rsidRPr="00C2132A">
        <w:rPr>
          <w:noProof/>
          <w:lang w:eastAsia="zh-CN"/>
        </w:rPr>
        <w:drawing>
          <wp:inline distT="0" distB="0" distL="0" distR="0">
            <wp:extent cx="3390900" cy="443289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390900" cy="443289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lastRenderedPageBreak/>
        <w:t xml:space="preserve">En la ventana Deliver Configuration to Device (Entregar configuración al dispositivo), haga clic en la casilla de verificación </w:t>
      </w:r>
      <w:r w:rsidRPr="00C2132A">
        <w:rPr>
          <w:b/>
          <w:lang w:val="es-ES"/>
        </w:rPr>
        <w:t>Save running config to device’s startup config</w:t>
      </w:r>
      <w:r w:rsidRPr="00C2132A">
        <w:rPr>
          <w:lang w:val="es-ES"/>
        </w:rPr>
        <w:t xml:space="preserve"> y luego haga clic en </w:t>
      </w:r>
      <w:r w:rsidRPr="00C2132A">
        <w:rPr>
          <w:b/>
          <w:lang w:val="es-ES"/>
        </w:rPr>
        <w:t>Deliver</w:t>
      </w:r>
      <w:r w:rsidRPr="00C2132A">
        <w:rPr>
          <w:lang w:val="es-ES"/>
        </w:rPr>
        <w:t>.</w:t>
      </w:r>
    </w:p>
    <w:p w:rsidR="00417E2D" w:rsidRPr="00C2132A" w:rsidRDefault="00402307" w:rsidP="00417E2D">
      <w:pPr>
        <w:pStyle w:val="SubStepAlpha"/>
        <w:rPr>
          <w:lang w:val="es-ES"/>
        </w:rPr>
      </w:pPr>
      <w:r w:rsidRPr="00C2132A">
        <w:rPr>
          <w:lang w:val="es-ES"/>
        </w:rPr>
        <w:t xml:space="preserve">Revise la información en la ventana Commands Delivery Status y haga clic en </w:t>
      </w:r>
      <w:r w:rsidRPr="00C2132A">
        <w:rPr>
          <w:b/>
          <w:lang w:val="es-ES"/>
        </w:rPr>
        <w:t>OK</w:t>
      </w:r>
      <w:r w:rsidRPr="00C2132A">
        <w:rPr>
          <w:lang w:val="es-ES"/>
        </w:rPr>
        <w:t>. La cuenta de usuario nueva debería aparecer en el panel de contenido derecho.</w:t>
      </w:r>
    </w:p>
    <w:p w:rsidR="00417E2D" w:rsidRPr="00C2132A" w:rsidRDefault="00402307" w:rsidP="00417E2D">
      <w:pPr>
        <w:pStyle w:val="Visual"/>
        <w:rPr>
          <w:lang w:val="es-ES"/>
        </w:rPr>
      </w:pPr>
      <w:r w:rsidRPr="00C2132A">
        <w:rPr>
          <w:noProof/>
          <w:lang w:eastAsia="zh-CN"/>
        </w:rPr>
        <w:drawing>
          <wp:inline distT="0" distB="0" distL="0" distR="0">
            <wp:extent cx="5486400" cy="10096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486400" cy="1009650"/>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t>editar la configuración de las líneas vty.</w:t>
      </w:r>
    </w:p>
    <w:p w:rsidR="00417E2D" w:rsidRPr="00E00609" w:rsidRDefault="00402307" w:rsidP="00E00609">
      <w:pPr>
        <w:pStyle w:val="SubStepAlpha"/>
        <w:numPr>
          <w:ilvl w:val="2"/>
          <w:numId w:val="19"/>
        </w:numPr>
        <w:rPr>
          <w:lang w:val="es-ES"/>
        </w:rPr>
      </w:pPr>
      <w:r w:rsidRPr="00E00609">
        <w:rPr>
          <w:lang w:val="es-ES"/>
        </w:rPr>
        <w:t xml:space="preserve">En el panel de navegación izquierdo, seleccione </w:t>
      </w:r>
      <w:r w:rsidRPr="00E00609">
        <w:rPr>
          <w:b/>
          <w:lang w:val="es-ES"/>
        </w:rPr>
        <w:t>Router Access</w:t>
      </w:r>
      <w:r w:rsidRPr="00E00609">
        <w:rPr>
          <w:lang w:val="es-ES"/>
        </w:rPr>
        <w:t xml:space="preserve"> &gt; </w:t>
      </w:r>
      <w:r w:rsidRPr="00E00609">
        <w:rPr>
          <w:b/>
          <w:lang w:val="es-ES"/>
        </w:rPr>
        <w:t>VTY</w:t>
      </w:r>
      <w:r w:rsidRPr="00E00609">
        <w:rPr>
          <w:lang w:val="es-ES"/>
        </w:rPr>
        <w:t xml:space="preserve"> (Acceso al router &gt; VTY) para visualizar la ventana Additional Tasks &gt; VTYs (Tareas adicionales &gt; VTY) en el panel de contenido derecho. Haga clic en </w:t>
      </w:r>
      <w:r w:rsidRPr="00E00609">
        <w:rPr>
          <w:b/>
          <w:lang w:val="es-ES"/>
        </w:rPr>
        <w:t>Edit…</w:t>
      </w:r>
      <w:r w:rsidRPr="00E00609">
        <w:rPr>
          <w:lang w:val="es-ES"/>
        </w:rPr>
        <w:t xml:space="preserve"> (Editar).</w:t>
      </w:r>
    </w:p>
    <w:p w:rsidR="00417E2D" w:rsidRPr="00C2132A" w:rsidRDefault="00402307" w:rsidP="00417E2D">
      <w:pPr>
        <w:pStyle w:val="Visual"/>
        <w:rPr>
          <w:lang w:val="es-ES"/>
        </w:rPr>
      </w:pPr>
      <w:r w:rsidRPr="00C2132A">
        <w:rPr>
          <w:noProof/>
          <w:lang w:eastAsia="zh-CN"/>
        </w:rPr>
        <w:drawing>
          <wp:inline distT="0" distB="0" distL="0" distR="0">
            <wp:extent cx="5486400" cy="1885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486400" cy="1885950"/>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En la ventana Edit VTY Lines (Editar líneas vty), modifique el campo Time out: (Tiempo de espera) y establézcalo en </w:t>
      </w:r>
      <w:r w:rsidRPr="00C2132A">
        <w:rPr>
          <w:b/>
          <w:lang w:val="es-ES"/>
        </w:rPr>
        <w:t>15</w:t>
      </w:r>
      <w:r w:rsidRPr="00C2132A">
        <w:rPr>
          <w:lang w:val="es-ES"/>
        </w:rPr>
        <w:t xml:space="preserve"> minutos. Haga clic en la casilla de verificación </w:t>
      </w:r>
      <w:r w:rsidRPr="00C2132A">
        <w:rPr>
          <w:b/>
          <w:lang w:val="es-ES"/>
        </w:rPr>
        <w:t>Input Protocol</w:t>
      </w:r>
      <w:r w:rsidRPr="00C2132A">
        <w:rPr>
          <w:lang w:val="es-ES"/>
        </w:rPr>
        <w:t xml:space="preserve"> &gt; </w:t>
      </w:r>
      <w:r w:rsidRPr="00C2132A">
        <w:rPr>
          <w:b/>
          <w:lang w:val="es-ES"/>
        </w:rPr>
        <w:t>Telne</w:t>
      </w:r>
      <w:r w:rsidRPr="00C2132A">
        <w:rPr>
          <w:lang w:val="es-ES"/>
        </w:rPr>
        <w:t xml:space="preserve">t (Protocolo de entrada &gt; Telnet). Revise las otras opciones disponibles. También seleccione la casilla de verificación </w:t>
      </w:r>
      <w:r w:rsidRPr="00C2132A">
        <w:rPr>
          <w:b/>
          <w:lang w:val="es-ES"/>
        </w:rPr>
        <w:t>SSH</w:t>
      </w:r>
      <w:r w:rsidRPr="00C2132A">
        <w:rPr>
          <w:lang w:val="es-ES"/>
        </w:rPr>
        <w:t xml:space="preserve">. A continuación, haga clic en </w:t>
      </w:r>
      <w:r w:rsidRPr="00C2132A">
        <w:rPr>
          <w:b/>
          <w:lang w:val="es-ES"/>
        </w:rPr>
        <w:t>Aceptar</w:t>
      </w:r>
      <w:r w:rsidRPr="00C2132A">
        <w:rPr>
          <w:lang w:val="es-ES"/>
        </w:rPr>
        <w:t>.</w:t>
      </w:r>
    </w:p>
    <w:p w:rsidR="00417E2D" w:rsidRPr="00C2132A" w:rsidRDefault="00402307" w:rsidP="00417E2D">
      <w:pPr>
        <w:pStyle w:val="Visual"/>
        <w:rPr>
          <w:lang w:val="es-ES"/>
        </w:rPr>
      </w:pPr>
      <w:r w:rsidRPr="00C2132A">
        <w:rPr>
          <w:noProof/>
          <w:lang w:eastAsia="zh-CN"/>
        </w:rPr>
        <w:drawing>
          <wp:inline distT="0" distB="0" distL="0" distR="0">
            <wp:extent cx="2505075" cy="2505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505075" cy="250507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lastRenderedPageBreak/>
        <w:t xml:space="preserve">En la pantalla Deliver Configuration to Device, revise los comandos que se entregarán a la configuración en ejecución y haga clic en </w:t>
      </w:r>
      <w:r w:rsidRPr="00C2132A">
        <w:rPr>
          <w:b/>
          <w:lang w:val="es-ES"/>
        </w:rPr>
        <w:t>Deliver</w:t>
      </w:r>
      <w:r w:rsidRPr="00C2132A">
        <w:rPr>
          <w:lang w:val="es-ES"/>
        </w:rPr>
        <w:t xml:space="preserve">. En la ventana Commands Delivery Status, haga clic en </w:t>
      </w:r>
      <w:r w:rsidRPr="00C2132A">
        <w:rPr>
          <w:b/>
          <w:lang w:val="es-ES"/>
        </w:rPr>
        <w:t>OK</w:t>
      </w:r>
      <w:r w:rsidRPr="00C2132A">
        <w:rPr>
          <w:lang w:val="es-ES"/>
        </w:rPr>
        <w:t>. El panel de contenido derecho debería reflejar los cambios efectuados en el valor de tiempo de espera de ejecución.</w:t>
      </w:r>
    </w:p>
    <w:p w:rsidR="00417E2D" w:rsidRPr="00C2132A" w:rsidRDefault="00402307" w:rsidP="00417E2D">
      <w:pPr>
        <w:pStyle w:val="Visual"/>
        <w:rPr>
          <w:lang w:val="es-ES"/>
        </w:rPr>
      </w:pPr>
      <w:r w:rsidRPr="00C2132A">
        <w:rPr>
          <w:noProof/>
          <w:lang w:eastAsia="zh-CN"/>
        </w:rPr>
        <w:drawing>
          <wp:inline distT="0" distB="0" distL="0" distR="0">
            <wp:extent cx="5486400" cy="19526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486400" cy="1952625"/>
                    </a:xfrm>
                    <a:prstGeom prst="rect">
                      <a:avLst/>
                    </a:prstGeom>
                    <a:noFill/>
                    <a:ln w="9525">
                      <a:noFill/>
                      <a:miter lim="800000"/>
                      <a:headEnd/>
                      <a:tailEnd/>
                    </a:ln>
                  </pic:spPr>
                </pic:pic>
              </a:graphicData>
            </a:graphic>
          </wp:inline>
        </w:drawing>
      </w:r>
    </w:p>
    <w:p w:rsidR="00417E2D" w:rsidRPr="00C2132A" w:rsidRDefault="00402307" w:rsidP="00417E2D">
      <w:pPr>
        <w:pStyle w:val="PartHead"/>
        <w:rPr>
          <w:lang w:val="es-ES"/>
        </w:rPr>
      </w:pPr>
      <w:r w:rsidRPr="00C2132A">
        <w:rPr>
          <w:lang w:val="es-ES"/>
        </w:rPr>
        <w:t>usar utilidades de CCP</w:t>
      </w:r>
    </w:p>
    <w:p w:rsidR="00417E2D" w:rsidRPr="00C2132A" w:rsidRDefault="00402307" w:rsidP="00417E2D">
      <w:pPr>
        <w:pStyle w:val="BodyTextL25"/>
        <w:rPr>
          <w:lang w:val="es-ES"/>
        </w:rPr>
      </w:pPr>
      <w:r w:rsidRPr="00C2132A">
        <w:rPr>
          <w:lang w:val="es-ES"/>
        </w:rPr>
        <w:t>En la parte 6, utilizará el panel Utilities (Utilidades) para guardar la configuración en ejecución del router en la configuración de inicio. Usará la utilidad Ping para probar la conectividad de red y la utilidad View (Ver) para visualizar la configuración en ejecución del router. Por último, cerrará CCP.</w:t>
      </w:r>
    </w:p>
    <w:p w:rsidR="00417E2D" w:rsidRPr="007730D9" w:rsidRDefault="00402307" w:rsidP="007730D9">
      <w:pPr>
        <w:pStyle w:val="StepHead"/>
        <w:numPr>
          <w:ilvl w:val="0"/>
          <w:numId w:val="20"/>
        </w:numPr>
        <w:ind w:left="936" w:hanging="936"/>
        <w:rPr>
          <w:lang w:val="es-ES"/>
        </w:rPr>
      </w:pPr>
      <w:r w:rsidRPr="007730D9">
        <w:rPr>
          <w:lang w:val="es-ES"/>
        </w:rPr>
        <w:t>guardar la configuración en ejecución del router en la configuración de inicio.</w:t>
      </w:r>
    </w:p>
    <w:p w:rsidR="00417E2D" w:rsidRPr="00C2132A" w:rsidRDefault="00402307" w:rsidP="00417E2D">
      <w:pPr>
        <w:pStyle w:val="SubStepAlpha"/>
        <w:rPr>
          <w:lang w:val="es-ES"/>
        </w:rPr>
      </w:pPr>
      <w:r w:rsidRPr="00C2132A">
        <w:rPr>
          <w:lang w:val="es-ES"/>
        </w:rPr>
        <w:t xml:space="preserve">En la parte inferior del panel de navegación izquierdo, busque el panel Utilities (Utilidades). Haga clic en </w:t>
      </w:r>
      <w:r w:rsidRPr="00C2132A">
        <w:rPr>
          <w:b/>
          <w:lang w:val="es-ES"/>
        </w:rPr>
        <w:t>Write to Startup Configuration</w:t>
      </w:r>
      <w:r w:rsidRPr="00C2132A">
        <w:rPr>
          <w:lang w:val="es-ES"/>
        </w:rPr>
        <w:t xml:space="preserve"> (Escribir en la configuración de inicio).</w:t>
      </w:r>
    </w:p>
    <w:p w:rsidR="00417E2D" w:rsidRPr="00C2132A" w:rsidRDefault="00402307" w:rsidP="00417E2D">
      <w:pPr>
        <w:pStyle w:val="Visual"/>
        <w:rPr>
          <w:lang w:val="es-ES"/>
        </w:rPr>
      </w:pPr>
      <w:r w:rsidRPr="00C2132A">
        <w:rPr>
          <w:noProof/>
          <w:lang w:eastAsia="zh-CN"/>
        </w:rPr>
        <w:drawing>
          <wp:inline distT="0" distB="0" distL="0" distR="0">
            <wp:extent cx="2286000" cy="22764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2286000" cy="2276475"/>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El panel de contenido muestra una pantalla de confirmación. Haga clic en </w:t>
      </w:r>
      <w:r w:rsidRPr="00C2132A">
        <w:rPr>
          <w:b/>
          <w:lang w:val="es-ES"/>
        </w:rPr>
        <w:t>Confirmar</w:t>
      </w:r>
      <w:r w:rsidRPr="00C2132A">
        <w:rPr>
          <w:lang w:val="es-ES"/>
        </w:rPr>
        <w:t xml:space="preserve">. Aparece una ventana que le informa que la configuración se guardó correctamente. Haga clic en </w:t>
      </w:r>
      <w:r w:rsidRPr="00C2132A">
        <w:rPr>
          <w:b/>
          <w:lang w:val="es-ES"/>
        </w:rPr>
        <w:t>Aceptar</w:t>
      </w:r>
      <w:r w:rsidRPr="00C2132A">
        <w:rPr>
          <w:lang w:val="es-ES"/>
        </w:rPr>
        <w:t>.</w:t>
      </w:r>
    </w:p>
    <w:p w:rsidR="00417E2D" w:rsidRPr="00C2132A" w:rsidRDefault="00402307" w:rsidP="00417E2D">
      <w:pPr>
        <w:pStyle w:val="StepHead"/>
        <w:rPr>
          <w:lang w:val="es-ES"/>
        </w:rPr>
      </w:pPr>
      <w:r w:rsidRPr="00C2132A">
        <w:rPr>
          <w:lang w:val="es-ES"/>
        </w:rPr>
        <w:t>usar la utilidad Ping para probar la conectividad a la PC-B.</w:t>
      </w:r>
    </w:p>
    <w:p w:rsidR="00417E2D" w:rsidRPr="00B836AB" w:rsidRDefault="00402307" w:rsidP="00B836AB">
      <w:pPr>
        <w:pStyle w:val="SubStepAlpha"/>
        <w:numPr>
          <w:ilvl w:val="2"/>
          <w:numId w:val="21"/>
        </w:numPr>
        <w:rPr>
          <w:lang w:val="es-ES"/>
        </w:rPr>
      </w:pPr>
      <w:r w:rsidRPr="00B836AB">
        <w:rPr>
          <w:lang w:val="es-ES"/>
        </w:rPr>
        <w:t xml:space="preserve">En el panel Utilities (Utilidades), haga clic en </w:t>
      </w:r>
      <w:r w:rsidRPr="00B836AB">
        <w:rPr>
          <w:b/>
          <w:lang w:val="es-ES"/>
        </w:rPr>
        <w:t>Ping and Traceroute</w:t>
      </w:r>
      <w:r w:rsidRPr="00B836AB">
        <w:rPr>
          <w:lang w:val="es-ES"/>
        </w:rPr>
        <w:t xml:space="preserve"> (Ping y traceroute) para mostrar la pantalla Ping and Traceroute en el panel de contenido. Introduzca </w:t>
      </w:r>
      <w:r w:rsidRPr="00B836AB">
        <w:rPr>
          <w:b/>
          <w:lang w:val="es-ES"/>
        </w:rPr>
        <w:t>192.168.0.3</w:t>
      </w:r>
      <w:r w:rsidRPr="00B836AB">
        <w:rPr>
          <w:lang w:val="es-ES"/>
        </w:rPr>
        <w:t xml:space="preserve"> en el campo Destination*: (Destino*:) y luego haga clic en </w:t>
      </w:r>
      <w:r w:rsidRPr="00B836AB">
        <w:rPr>
          <w:b/>
          <w:lang w:val="es-ES"/>
        </w:rPr>
        <w:t>Ping</w:t>
      </w:r>
      <w:r w:rsidRPr="00B836AB">
        <w:rPr>
          <w:lang w:val="es-ES"/>
        </w:rPr>
        <w:t>. Use la barra de desplazamiento ubicada a la derecha del cuadro de resultados para ver los resultados del ping.</w:t>
      </w:r>
    </w:p>
    <w:p w:rsidR="00417E2D" w:rsidRPr="00C2132A" w:rsidRDefault="00402307" w:rsidP="00417E2D">
      <w:pPr>
        <w:pStyle w:val="Visual"/>
        <w:rPr>
          <w:lang w:val="es-ES"/>
        </w:rPr>
      </w:pPr>
      <w:r w:rsidRPr="00C2132A">
        <w:rPr>
          <w:noProof/>
          <w:lang w:eastAsia="zh-CN"/>
        </w:rPr>
        <w:lastRenderedPageBreak/>
        <w:drawing>
          <wp:inline distT="0" distB="0" distL="0" distR="0">
            <wp:extent cx="5486400" cy="24955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486400" cy="2495550"/>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t>Use la utilidad View para visualizar la configuración en ejecución del router.</w:t>
      </w:r>
    </w:p>
    <w:p w:rsidR="00417E2D" w:rsidRPr="00B836AB" w:rsidRDefault="00402307" w:rsidP="00B836AB">
      <w:pPr>
        <w:pStyle w:val="SubStepAlpha"/>
        <w:numPr>
          <w:ilvl w:val="2"/>
          <w:numId w:val="22"/>
        </w:numPr>
        <w:rPr>
          <w:lang w:val="es-ES"/>
        </w:rPr>
      </w:pPr>
      <w:r w:rsidRPr="00B836AB">
        <w:rPr>
          <w:lang w:val="es-ES"/>
        </w:rPr>
        <w:t xml:space="preserve">En el panel Utilities, haga clic en </w:t>
      </w:r>
      <w:r w:rsidRPr="00B836AB">
        <w:rPr>
          <w:b/>
          <w:lang w:val="es-ES"/>
        </w:rPr>
        <w:t>View</w:t>
      </w:r>
      <w:r w:rsidRPr="00B836AB">
        <w:rPr>
          <w:lang w:val="es-ES"/>
        </w:rPr>
        <w:t xml:space="preserve"> &gt; </w:t>
      </w:r>
      <w:r w:rsidRPr="00B836AB">
        <w:rPr>
          <w:b/>
          <w:lang w:val="es-ES"/>
        </w:rPr>
        <w:t>IOS Show Commands</w:t>
      </w:r>
      <w:r w:rsidRPr="00B836AB">
        <w:rPr>
          <w:lang w:val="es-ES"/>
        </w:rPr>
        <w:t xml:space="preserve"> (Ver &gt; Comandos show de IOS) para visualizar la pantalla IOS Show Commands en el panel de contenido.</w:t>
      </w:r>
    </w:p>
    <w:p w:rsidR="00417E2D" w:rsidRPr="00C2132A" w:rsidRDefault="00402307" w:rsidP="00417E2D">
      <w:pPr>
        <w:pStyle w:val="Visual"/>
        <w:rPr>
          <w:lang w:val="es-ES"/>
        </w:rPr>
      </w:pPr>
      <w:r w:rsidRPr="00C2132A">
        <w:rPr>
          <w:noProof/>
          <w:lang w:eastAsia="zh-CN"/>
        </w:rPr>
        <w:drawing>
          <wp:inline distT="0" distB="0" distL="0" distR="0">
            <wp:extent cx="2743200" cy="2667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743200" cy="2667000"/>
                    </a:xfrm>
                    <a:prstGeom prst="rect">
                      <a:avLst/>
                    </a:prstGeom>
                    <a:noFill/>
                    <a:ln w="9525">
                      <a:noFill/>
                      <a:miter lim="800000"/>
                      <a:headEnd/>
                      <a:tailEnd/>
                    </a:ln>
                  </pic:spPr>
                </pic:pic>
              </a:graphicData>
            </a:graphic>
          </wp:inline>
        </w:drawing>
      </w:r>
    </w:p>
    <w:p w:rsidR="00417E2D" w:rsidRPr="00C2132A" w:rsidRDefault="00402307" w:rsidP="00417E2D">
      <w:pPr>
        <w:pStyle w:val="SubStepAlpha"/>
        <w:rPr>
          <w:lang w:val="es-ES"/>
        </w:rPr>
      </w:pPr>
      <w:r w:rsidRPr="00C2132A">
        <w:rPr>
          <w:lang w:val="es-ES"/>
        </w:rPr>
        <w:t xml:space="preserve">Seleccione </w:t>
      </w:r>
      <w:r w:rsidRPr="00C2132A">
        <w:rPr>
          <w:b/>
          <w:lang w:val="es-ES"/>
        </w:rPr>
        <w:t>show run</w:t>
      </w:r>
      <w:r w:rsidRPr="00C2132A">
        <w:rPr>
          <w:lang w:val="es-ES"/>
        </w:rPr>
        <w:t xml:space="preserve"> en la lista desplegable y haga clic en </w:t>
      </w:r>
      <w:r w:rsidRPr="00C2132A">
        <w:rPr>
          <w:b/>
          <w:lang w:val="es-ES"/>
        </w:rPr>
        <w:t>Show</w:t>
      </w:r>
      <w:r w:rsidRPr="00C2132A">
        <w:rPr>
          <w:lang w:val="es-ES"/>
        </w:rPr>
        <w:t xml:space="preserve"> (Mostrar). La configuración en ejecución del router se muestra en el panel de contenido.</w:t>
      </w:r>
    </w:p>
    <w:p w:rsidR="00417E2D" w:rsidRPr="00C2132A" w:rsidRDefault="00402307" w:rsidP="00B40548">
      <w:pPr>
        <w:pStyle w:val="Visual"/>
        <w:spacing w:before="0" w:after="120" w:line="240" w:lineRule="auto"/>
        <w:rPr>
          <w:lang w:val="es-ES"/>
        </w:rPr>
      </w:pPr>
      <w:r w:rsidRPr="00C2132A">
        <w:rPr>
          <w:noProof/>
          <w:lang w:eastAsia="zh-CN"/>
        </w:rPr>
        <w:lastRenderedPageBreak/>
        <w:drawing>
          <wp:inline distT="0" distB="0" distL="0" distR="0">
            <wp:extent cx="5486400" cy="39147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486400" cy="3914775"/>
                    </a:xfrm>
                    <a:prstGeom prst="rect">
                      <a:avLst/>
                    </a:prstGeom>
                    <a:noFill/>
                    <a:ln w="9525">
                      <a:noFill/>
                      <a:miter lim="800000"/>
                      <a:headEnd/>
                      <a:tailEnd/>
                    </a:ln>
                  </pic:spPr>
                </pic:pic>
              </a:graphicData>
            </a:graphic>
          </wp:inline>
        </w:drawing>
      </w:r>
    </w:p>
    <w:p w:rsidR="00417E2D" w:rsidRPr="00C2132A" w:rsidRDefault="00402307" w:rsidP="00417E2D">
      <w:pPr>
        <w:pStyle w:val="StepHead"/>
        <w:rPr>
          <w:lang w:val="es-ES"/>
        </w:rPr>
      </w:pPr>
      <w:r w:rsidRPr="00C2132A">
        <w:rPr>
          <w:lang w:val="es-ES"/>
        </w:rPr>
        <w:t>cerrar CCP.</w:t>
      </w:r>
    </w:p>
    <w:p w:rsidR="00417E2D" w:rsidRPr="00C2132A" w:rsidRDefault="00402307" w:rsidP="00417E2D">
      <w:pPr>
        <w:pStyle w:val="BodyTextL25"/>
        <w:rPr>
          <w:lang w:val="es-ES"/>
        </w:rPr>
      </w:pPr>
      <w:r w:rsidRPr="00C2132A">
        <w:rPr>
          <w:lang w:val="es-ES"/>
        </w:rPr>
        <w:t xml:space="preserve">Cierre la ventana de CCP. Cuando aparezca una ventana de confirmación de Windows Internet Explorer, haga clic en </w:t>
      </w:r>
      <w:r w:rsidRPr="00C2132A">
        <w:rPr>
          <w:b/>
          <w:lang w:val="es-ES"/>
        </w:rPr>
        <w:t>Salir de esta página</w:t>
      </w:r>
      <w:r w:rsidRPr="00C2132A">
        <w:rPr>
          <w:lang w:val="es-ES"/>
        </w:rPr>
        <w:t>.</w:t>
      </w:r>
    </w:p>
    <w:p w:rsidR="00417E2D" w:rsidRPr="00C2132A" w:rsidRDefault="00402307" w:rsidP="00B40548">
      <w:pPr>
        <w:pStyle w:val="Visual"/>
        <w:spacing w:after="0"/>
        <w:rPr>
          <w:lang w:val="es-ES"/>
        </w:rPr>
      </w:pPr>
      <w:r w:rsidRPr="00C2132A">
        <w:rPr>
          <w:noProof/>
          <w:lang w:eastAsia="zh-CN"/>
        </w:rPr>
        <w:drawing>
          <wp:inline distT="0" distB="0" distL="0" distR="0">
            <wp:extent cx="2743200" cy="19716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743200" cy="1971675"/>
                    </a:xfrm>
                    <a:prstGeom prst="rect">
                      <a:avLst/>
                    </a:prstGeom>
                    <a:noFill/>
                    <a:ln w="9525">
                      <a:noFill/>
                      <a:miter lim="800000"/>
                      <a:headEnd/>
                      <a:tailEnd/>
                    </a:ln>
                  </pic:spPr>
                </pic:pic>
              </a:graphicData>
            </a:graphic>
          </wp:inline>
        </w:drawing>
      </w:r>
    </w:p>
    <w:p w:rsidR="00417E2D" w:rsidRPr="00C2132A" w:rsidRDefault="00E000BF" w:rsidP="00B40548">
      <w:pPr>
        <w:pStyle w:val="LabSection"/>
        <w:spacing w:before="0"/>
        <w:rPr>
          <w:lang w:val="es-ES"/>
        </w:rPr>
      </w:pPr>
      <w:r>
        <w:rPr>
          <w:lang w:val="es-ES"/>
        </w:rPr>
        <w:t>Reflexión</w:t>
      </w:r>
    </w:p>
    <w:p w:rsidR="00417E2D" w:rsidRPr="00C2132A" w:rsidRDefault="00402307" w:rsidP="00417E2D">
      <w:pPr>
        <w:pStyle w:val="ReflectionQ"/>
        <w:rPr>
          <w:lang w:val="es-ES"/>
        </w:rPr>
      </w:pPr>
      <w:r w:rsidRPr="00C2132A">
        <w:rPr>
          <w:lang w:val="es-ES"/>
        </w:rPr>
        <w:t>¿Qué protocolo de transporte usa CCP para acceder al router, y qué comandos se usan para permitir el acceso?</w:t>
      </w:r>
    </w:p>
    <w:p w:rsidR="00EC27A6" w:rsidRPr="00C2132A" w:rsidRDefault="00EC27A6" w:rsidP="00EC27A6">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EC27A6">
      <w:pPr>
        <w:pStyle w:val="ReflectionQ"/>
        <w:keepNext/>
        <w:ind w:left="357" w:hanging="357"/>
        <w:rPr>
          <w:lang w:val="es-ES"/>
        </w:rPr>
      </w:pPr>
      <w:r w:rsidRPr="00C2132A">
        <w:rPr>
          <w:lang w:val="es-ES"/>
        </w:rPr>
        <w:lastRenderedPageBreak/>
        <w:t>¿Qué comando del router le indica a CCP que use la base de datos local para la autenticación?</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ReflectionQ"/>
        <w:rPr>
          <w:lang w:val="es-ES"/>
        </w:rPr>
      </w:pPr>
      <w:r w:rsidRPr="00C2132A">
        <w:rPr>
          <w:lang w:val="es-ES"/>
        </w:rPr>
        <w:t xml:space="preserve">¿Qué otros comandos </w:t>
      </w:r>
      <w:r w:rsidRPr="00C2132A">
        <w:rPr>
          <w:b/>
          <w:lang w:val="es-ES"/>
        </w:rPr>
        <w:t>show</w:t>
      </w:r>
      <w:r w:rsidRPr="00C2132A">
        <w:rPr>
          <w:lang w:val="es-ES"/>
        </w:rPr>
        <w:t xml:space="preserve"> se encuentran disponibles en el panel Utilities de CCP?</w:t>
      </w:r>
    </w:p>
    <w:p w:rsidR="00417E2D" w:rsidRPr="00EC27A6" w:rsidRDefault="00402307" w:rsidP="00417E2D">
      <w:pPr>
        <w:pStyle w:val="BodyTextL25"/>
      </w:pPr>
      <w:r w:rsidRPr="00EC27A6">
        <w:t>_______________________________________________________________________________________</w:t>
      </w:r>
    </w:p>
    <w:p w:rsidR="00417E2D" w:rsidRPr="00EC27A6" w:rsidRDefault="00402307" w:rsidP="00417E2D">
      <w:pPr>
        <w:pStyle w:val="BodyTextL25"/>
      </w:pPr>
      <w:r w:rsidRPr="00EC27A6">
        <w:t>_______________________________________________________________________________________</w:t>
      </w:r>
    </w:p>
    <w:p w:rsidR="00417E2D" w:rsidRPr="00C2132A" w:rsidRDefault="00402307" w:rsidP="00417E2D">
      <w:pPr>
        <w:pStyle w:val="ReflectionQ"/>
        <w:rPr>
          <w:lang w:val="es-ES"/>
        </w:rPr>
      </w:pPr>
      <w:r w:rsidRPr="00C2132A">
        <w:rPr>
          <w:lang w:val="es-ES"/>
        </w:rPr>
        <w:t>¿Por qué usaría CCP en vez de la CLI del IOS?</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BodyTextL25"/>
        <w:rPr>
          <w:lang w:val="es-ES"/>
        </w:rPr>
      </w:pPr>
      <w:r w:rsidRPr="00C2132A">
        <w:rPr>
          <w:lang w:val="es-ES"/>
        </w:rPr>
        <w:t>_______________________________________________________________________________________</w:t>
      </w:r>
    </w:p>
    <w:p w:rsidR="00417E2D" w:rsidRPr="00C2132A" w:rsidRDefault="00402307" w:rsidP="00417E2D">
      <w:pPr>
        <w:pStyle w:val="LabSection"/>
        <w:rPr>
          <w:lang w:val="es-ES"/>
        </w:rPr>
      </w:pPr>
      <w:r w:rsidRPr="00C2132A">
        <w:rPr>
          <w:lang w:val="es-ES"/>
        </w:rPr>
        <w:t>Tabla de resumen de interfaces del router</w:t>
      </w:r>
    </w:p>
    <w:tbl>
      <w:tblPr>
        <w:tblW w:w="102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Look w:val="04A0"/>
      </w:tblPr>
      <w:tblGrid>
        <w:gridCol w:w="1530"/>
        <w:gridCol w:w="2250"/>
        <w:gridCol w:w="2250"/>
        <w:gridCol w:w="2070"/>
        <w:gridCol w:w="2160"/>
      </w:tblGrid>
      <w:tr w:rsidR="00417E2D" w:rsidRPr="00EC27A6" w:rsidTr="00417E2D">
        <w:trPr>
          <w:cantSplit/>
          <w:jc w:val="center"/>
        </w:trPr>
        <w:tc>
          <w:tcPr>
            <w:tcW w:w="10260" w:type="dxa"/>
            <w:gridSpan w:val="5"/>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17E2D" w:rsidRPr="00C2132A" w:rsidRDefault="00402307" w:rsidP="00417E2D">
            <w:pPr>
              <w:pStyle w:val="TableHeading"/>
              <w:keepNext w:val="0"/>
              <w:rPr>
                <w:lang w:val="es-ES"/>
              </w:rPr>
            </w:pPr>
            <w:r w:rsidRPr="00C2132A">
              <w:rPr>
                <w:lang w:val="es-ES"/>
              </w:rPr>
              <w:t>Resumen de interfaces del router</w:t>
            </w:r>
          </w:p>
        </w:tc>
      </w:tr>
      <w:tr w:rsidR="00417E2D" w:rsidRPr="00C2132A" w:rsidTr="00417E2D">
        <w:trPr>
          <w:cantSplit/>
          <w:jc w:val="center"/>
        </w:trPr>
        <w:tc>
          <w:tcPr>
            <w:tcW w:w="1530" w:type="dxa"/>
          </w:tcPr>
          <w:p w:rsidR="00417E2D" w:rsidRPr="00C2132A" w:rsidRDefault="00402307" w:rsidP="00417E2D">
            <w:pPr>
              <w:pStyle w:val="TableHeading"/>
              <w:keepNext w:val="0"/>
              <w:rPr>
                <w:lang w:val="es-ES"/>
              </w:rPr>
            </w:pPr>
            <w:r w:rsidRPr="00C2132A">
              <w:rPr>
                <w:lang w:val="es-ES"/>
              </w:rPr>
              <w:t>Modelo de router</w:t>
            </w:r>
          </w:p>
        </w:tc>
        <w:tc>
          <w:tcPr>
            <w:tcW w:w="2250" w:type="dxa"/>
          </w:tcPr>
          <w:p w:rsidR="00417E2D" w:rsidRPr="00C2132A" w:rsidRDefault="00402307" w:rsidP="00417E2D">
            <w:pPr>
              <w:pStyle w:val="TableHeading"/>
              <w:keepNext w:val="0"/>
              <w:rPr>
                <w:lang w:val="es-ES"/>
              </w:rPr>
            </w:pPr>
            <w:r w:rsidRPr="00C2132A">
              <w:rPr>
                <w:lang w:val="es-ES"/>
              </w:rPr>
              <w:t>Interfaz Ethernet #1</w:t>
            </w:r>
          </w:p>
        </w:tc>
        <w:tc>
          <w:tcPr>
            <w:tcW w:w="2250" w:type="dxa"/>
          </w:tcPr>
          <w:p w:rsidR="00417E2D" w:rsidRPr="00C2132A" w:rsidRDefault="00402307" w:rsidP="00417E2D">
            <w:pPr>
              <w:pStyle w:val="TableHeading"/>
              <w:keepNext w:val="0"/>
              <w:rPr>
                <w:lang w:val="es-ES"/>
              </w:rPr>
            </w:pPr>
            <w:r w:rsidRPr="00C2132A">
              <w:rPr>
                <w:lang w:val="es-ES"/>
              </w:rPr>
              <w:t>Interfaz Ethernet n.º 2</w:t>
            </w:r>
          </w:p>
        </w:tc>
        <w:tc>
          <w:tcPr>
            <w:tcW w:w="2070" w:type="dxa"/>
          </w:tcPr>
          <w:p w:rsidR="00417E2D" w:rsidRPr="00C2132A" w:rsidRDefault="00402307" w:rsidP="00417E2D">
            <w:pPr>
              <w:pStyle w:val="TableHeading"/>
              <w:keepNext w:val="0"/>
              <w:rPr>
                <w:lang w:val="es-ES"/>
              </w:rPr>
            </w:pPr>
            <w:r w:rsidRPr="00C2132A">
              <w:rPr>
                <w:lang w:val="es-ES"/>
              </w:rPr>
              <w:t>Interfaz serial #1</w:t>
            </w:r>
          </w:p>
        </w:tc>
        <w:tc>
          <w:tcPr>
            <w:tcW w:w="2160" w:type="dxa"/>
          </w:tcPr>
          <w:p w:rsidR="00417E2D" w:rsidRPr="00C2132A" w:rsidRDefault="00402307" w:rsidP="00417E2D">
            <w:pPr>
              <w:pStyle w:val="TableHeading"/>
              <w:keepNext w:val="0"/>
              <w:rPr>
                <w:lang w:val="es-ES"/>
              </w:rPr>
            </w:pPr>
            <w:r w:rsidRPr="00C2132A">
              <w:rPr>
                <w:lang w:val="es-ES"/>
              </w:rPr>
              <w:t>Interfaz serial n.º 2</w:t>
            </w:r>
          </w:p>
        </w:tc>
      </w:tr>
      <w:tr w:rsidR="00417E2D" w:rsidRPr="00C2132A" w:rsidTr="00417E2D">
        <w:trPr>
          <w:cantSplit/>
          <w:jc w:val="center"/>
        </w:trPr>
        <w:tc>
          <w:tcPr>
            <w:tcW w:w="1530" w:type="dxa"/>
          </w:tcPr>
          <w:p w:rsidR="00417E2D" w:rsidRPr="00C2132A" w:rsidRDefault="00402307" w:rsidP="00417E2D">
            <w:pPr>
              <w:pStyle w:val="TableText"/>
              <w:keepNext w:val="0"/>
              <w:rPr>
                <w:lang w:val="es-ES"/>
              </w:rPr>
            </w:pPr>
            <w:r w:rsidRPr="00C2132A">
              <w:rPr>
                <w:lang w:val="es-ES"/>
              </w:rPr>
              <w:t>1800</w:t>
            </w:r>
          </w:p>
        </w:tc>
        <w:tc>
          <w:tcPr>
            <w:tcW w:w="2250" w:type="dxa"/>
          </w:tcPr>
          <w:p w:rsidR="00417E2D" w:rsidRPr="00C2132A" w:rsidRDefault="00402307" w:rsidP="00417E2D">
            <w:pPr>
              <w:pStyle w:val="TableText"/>
              <w:keepNext w:val="0"/>
              <w:rPr>
                <w:lang w:val="es-ES"/>
              </w:rPr>
            </w:pPr>
            <w:r w:rsidRPr="00C2132A">
              <w:rPr>
                <w:lang w:val="es-ES"/>
              </w:rPr>
              <w:t>Fast Ethernet 0/0 (F0/0)</w:t>
            </w:r>
          </w:p>
        </w:tc>
        <w:tc>
          <w:tcPr>
            <w:tcW w:w="2250" w:type="dxa"/>
          </w:tcPr>
          <w:p w:rsidR="00417E2D" w:rsidRPr="00C2132A" w:rsidRDefault="00402307" w:rsidP="00417E2D">
            <w:pPr>
              <w:pStyle w:val="TableText"/>
              <w:keepNext w:val="0"/>
              <w:rPr>
                <w:lang w:val="es-ES"/>
              </w:rPr>
            </w:pPr>
            <w:r w:rsidRPr="00C2132A">
              <w:rPr>
                <w:lang w:val="es-ES"/>
              </w:rPr>
              <w:t>Fast Ethernet 0/1 (F0/1)</w:t>
            </w:r>
          </w:p>
        </w:tc>
        <w:tc>
          <w:tcPr>
            <w:tcW w:w="2070" w:type="dxa"/>
          </w:tcPr>
          <w:p w:rsidR="00417E2D" w:rsidRPr="00C2132A" w:rsidRDefault="00402307" w:rsidP="00417E2D">
            <w:pPr>
              <w:pStyle w:val="TableText"/>
              <w:keepNext w:val="0"/>
              <w:rPr>
                <w:lang w:val="es-ES"/>
              </w:rPr>
            </w:pPr>
            <w:r w:rsidRPr="00C2132A">
              <w:rPr>
                <w:lang w:val="es-ES"/>
              </w:rPr>
              <w:t>Serial 0/0/0 (S0/0/0)</w:t>
            </w:r>
          </w:p>
        </w:tc>
        <w:tc>
          <w:tcPr>
            <w:tcW w:w="2160" w:type="dxa"/>
          </w:tcPr>
          <w:p w:rsidR="00417E2D" w:rsidRPr="00C2132A" w:rsidRDefault="00402307" w:rsidP="00417E2D">
            <w:pPr>
              <w:pStyle w:val="TableText"/>
              <w:keepNext w:val="0"/>
              <w:rPr>
                <w:lang w:val="es-ES"/>
              </w:rPr>
            </w:pPr>
            <w:r w:rsidRPr="00C2132A">
              <w:rPr>
                <w:lang w:val="es-ES"/>
              </w:rPr>
              <w:t>Serial 0/0/1 (S0/0/1)</w:t>
            </w:r>
          </w:p>
        </w:tc>
      </w:tr>
      <w:tr w:rsidR="00417E2D" w:rsidRPr="00C2132A" w:rsidTr="00417E2D">
        <w:trPr>
          <w:cantSplit/>
          <w:jc w:val="center"/>
        </w:trPr>
        <w:tc>
          <w:tcPr>
            <w:tcW w:w="1530" w:type="dxa"/>
          </w:tcPr>
          <w:p w:rsidR="00417E2D" w:rsidRPr="00C2132A" w:rsidRDefault="00402307" w:rsidP="00417E2D">
            <w:pPr>
              <w:pStyle w:val="TableText"/>
              <w:keepNext w:val="0"/>
              <w:rPr>
                <w:lang w:val="es-ES"/>
              </w:rPr>
            </w:pPr>
            <w:r w:rsidRPr="00C2132A">
              <w:rPr>
                <w:lang w:val="es-ES"/>
              </w:rPr>
              <w:t>1900</w:t>
            </w:r>
          </w:p>
        </w:tc>
        <w:tc>
          <w:tcPr>
            <w:tcW w:w="2250" w:type="dxa"/>
          </w:tcPr>
          <w:p w:rsidR="00417E2D" w:rsidRPr="00C2132A" w:rsidRDefault="00402307" w:rsidP="00417E2D">
            <w:pPr>
              <w:pStyle w:val="TableText"/>
              <w:keepNext w:val="0"/>
              <w:rPr>
                <w:lang w:val="es-ES"/>
              </w:rPr>
            </w:pPr>
            <w:r w:rsidRPr="00C2132A">
              <w:rPr>
                <w:lang w:val="es-ES"/>
              </w:rPr>
              <w:t>Gigabit Ethernet 0/0 (G0/0)</w:t>
            </w:r>
          </w:p>
        </w:tc>
        <w:tc>
          <w:tcPr>
            <w:tcW w:w="2250" w:type="dxa"/>
          </w:tcPr>
          <w:p w:rsidR="00417E2D" w:rsidRPr="00C2132A" w:rsidRDefault="00402307" w:rsidP="00417E2D">
            <w:pPr>
              <w:pStyle w:val="TableText"/>
              <w:keepNext w:val="0"/>
              <w:rPr>
                <w:lang w:val="es-ES"/>
              </w:rPr>
            </w:pPr>
            <w:r w:rsidRPr="00C2132A">
              <w:rPr>
                <w:lang w:val="es-ES"/>
              </w:rPr>
              <w:t>Gigabit Ethernet 0/1 (G0/1)</w:t>
            </w:r>
          </w:p>
        </w:tc>
        <w:tc>
          <w:tcPr>
            <w:tcW w:w="2070" w:type="dxa"/>
          </w:tcPr>
          <w:p w:rsidR="00417E2D" w:rsidRPr="00C2132A" w:rsidRDefault="00402307" w:rsidP="00417E2D">
            <w:pPr>
              <w:pStyle w:val="TableText"/>
              <w:keepNext w:val="0"/>
              <w:rPr>
                <w:lang w:val="es-ES"/>
              </w:rPr>
            </w:pPr>
            <w:r w:rsidRPr="00C2132A">
              <w:rPr>
                <w:lang w:val="es-ES"/>
              </w:rPr>
              <w:t>Serial 0/0/0 (S0/0/0)</w:t>
            </w:r>
          </w:p>
        </w:tc>
        <w:tc>
          <w:tcPr>
            <w:tcW w:w="2160" w:type="dxa"/>
          </w:tcPr>
          <w:p w:rsidR="00417E2D" w:rsidRPr="00C2132A" w:rsidRDefault="00402307" w:rsidP="00417E2D">
            <w:pPr>
              <w:pStyle w:val="TableText"/>
              <w:keepNext w:val="0"/>
              <w:rPr>
                <w:lang w:val="es-ES"/>
              </w:rPr>
            </w:pPr>
            <w:r w:rsidRPr="00C2132A">
              <w:rPr>
                <w:lang w:val="es-ES"/>
              </w:rPr>
              <w:t>Serial 0/0/1 (S0/0/1)</w:t>
            </w:r>
          </w:p>
        </w:tc>
      </w:tr>
      <w:tr w:rsidR="00417E2D" w:rsidRPr="00C2132A" w:rsidTr="00417E2D">
        <w:trPr>
          <w:cantSplit/>
          <w:jc w:val="center"/>
        </w:trPr>
        <w:tc>
          <w:tcPr>
            <w:tcW w:w="1530" w:type="dxa"/>
          </w:tcPr>
          <w:p w:rsidR="00417E2D" w:rsidRPr="00C2132A" w:rsidRDefault="00402307" w:rsidP="00417E2D">
            <w:pPr>
              <w:pStyle w:val="TableText"/>
              <w:keepNext w:val="0"/>
              <w:rPr>
                <w:lang w:val="es-ES"/>
              </w:rPr>
            </w:pPr>
            <w:r w:rsidRPr="00C2132A">
              <w:rPr>
                <w:lang w:val="es-ES"/>
              </w:rPr>
              <w:t>2801</w:t>
            </w:r>
          </w:p>
        </w:tc>
        <w:tc>
          <w:tcPr>
            <w:tcW w:w="2250" w:type="dxa"/>
          </w:tcPr>
          <w:p w:rsidR="00417E2D" w:rsidRPr="00C2132A" w:rsidRDefault="00402307" w:rsidP="00417E2D">
            <w:pPr>
              <w:pStyle w:val="TableText"/>
              <w:keepNext w:val="0"/>
              <w:rPr>
                <w:lang w:val="es-ES"/>
              </w:rPr>
            </w:pPr>
            <w:r w:rsidRPr="00C2132A">
              <w:rPr>
                <w:lang w:val="es-ES"/>
              </w:rPr>
              <w:t>Fast Ethernet 0/0 (F0/0)</w:t>
            </w:r>
          </w:p>
        </w:tc>
        <w:tc>
          <w:tcPr>
            <w:tcW w:w="2250" w:type="dxa"/>
          </w:tcPr>
          <w:p w:rsidR="00417E2D" w:rsidRPr="00C2132A" w:rsidRDefault="00402307" w:rsidP="00417E2D">
            <w:pPr>
              <w:pStyle w:val="TableText"/>
              <w:keepNext w:val="0"/>
              <w:rPr>
                <w:lang w:val="es-ES"/>
              </w:rPr>
            </w:pPr>
            <w:r w:rsidRPr="00C2132A">
              <w:rPr>
                <w:lang w:val="es-ES"/>
              </w:rPr>
              <w:t>Fast Ethernet 0/1 (F0/1)</w:t>
            </w:r>
          </w:p>
        </w:tc>
        <w:tc>
          <w:tcPr>
            <w:tcW w:w="2070" w:type="dxa"/>
          </w:tcPr>
          <w:p w:rsidR="00417E2D" w:rsidRPr="00C2132A" w:rsidRDefault="00402307" w:rsidP="00417E2D">
            <w:pPr>
              <w:pStyle w:val="TableText"/>
              <w:keepNext w:val="0"/>
              <w:rPr>
                <w:lang w:val="es-ES"/>
              </w:rPr>
            </w:pPr>
            <w:r w:rsidRPr="00C2132A">
              <w:rPr>
                <w:lang w:val="es-ES"/>
              </w:rPr>
              <w:t>Serial 0/1/0 (S0/1/0)</w:t>
            </w:r>
          </w:p>
        </w:tc>
        <w:tc>
          <w:tcPr>
            <w:tcW w:w="2160" w:type="dxa"/>
          </w:tcPr>
          <w:p w:rsidR="00417E2D" w:rsidRPr="00C2132A" w:rsidRDefault="00402307" w:rsidP="00417E2D">
            <w:pPr>
              <w:pStyle w:val="TableText"/>
              <w:keepNext w:val="0"/>
              <w:rPr>
                <w:lang w:val="es-ES"/>
              </w:rPr>
            </w:pPr>
            <w:r w:rsidRPr="00C2132A">
              <w:rPr>
                <w:lang w:val="es-ES"/>
              </w:rPr>
              <w:t>Serial 0/1/1 (S0/1/1)</w:t>
            </w:r>
          </w:p>
        </w:tc>
      </w:tr>
      <w:tr w:rsidR="00417E2D" w:rsidRPr="00C2132A" w:rsidTr="00417E2D">
        <w:trPr>
          <w:cantSplit/>
          <w:jc w:val="center"/>
        </w:trPr>
        <w:tc>
          <w:tcPr>
            <w:tcW w:w="1530" w:type="dxa"/>
          </w:tcPr>
          <w:p w:rsidR="00417E2D" w:rsidRPr="00C2132A" w:rsidRDefault="00402307" w:rsidP="00417E2D">
            <w:pPr>
              <w:pStyle w:val="TableText"/>
              <w:keepNext w:val="0"/>
              <w:rPr>
                <w:lang w:val="es-ES"/>
              </w:rPr>
            </w:pPr>
            <w:r w:rsidRPr="00C2132A">
              <w:rPr>
                <w:lang w:val="es-ES"/>
              </w:rPr>
              <w:t>2811</w:t>
            </w:r>
          </w:p>
        </w:tc>
        <w:tc>
          <w:tcPr>
            <w:tcW w:w="2250" w:type="dxa"/>
          </w:tcPr>
          <w:p w:rsidR="00417E2D" w:rsidRPr="00C2132A" w:rsidRDefault="00402307" w:rsidP="00417E2D">
            <w:pPr>
              <w:pStyle w:val="TableText"/>
              <w:keepNext w:val="0"/>
              <w:rPr>
                <w:lang w:val="es-ES"/>
              </w:rPr>
            </w:pPr>
            <w:r w:rsidRPr="00C2132A">
              <w:rPr>
                <w:lang w:val="es-ES"/>
              </w:rPr>
              <w:t>Fast Ethernet 0/0 (F0/0)</w:t>
            </w:r>
          </w:p>
        </w:tc>
        <w:tc>
          <w:tcPr>
            <w:tcW w:w="2250" w:type="dxa"/>
          </w:tcPr>
          <w:p w:rsidR="00417E2D" w:rsidRPr="00C2132A" w:rsidRDefault="00402307" w:rsidP="00417E2D">
            <w:pPr>
              <w:pStyle w:val="TableText"/>
              <w:keepNext w:val="0"/>
              <w:rPr>
                <w:lang w:val="es-ES"/>
              </w:rPr>
            </w:pPr>
            <w:r w:rsidRPr="00C2132A">
              <w:rPr>
                <w:lang w:val="es-ES"/>
              </w:rPr>
              <w:t>Fast Ethernet 0/1 (F0/1)</w:t>
            </w:r>
          </w:p>
        </w:tc>
        <w:tc>
          <w:tcPr>
            <w:tcW w:w="2070" w:type="dxa"/>
          </w:tcPr>
          <w:p w:rsidR="00417E2D" w:rsidRPr="00C2132A" w:rsidRDefault="00402307" w:rsidP="00417E2D">
            <w:pPr>
              <w:pStyle w:val="TableText"/>
              <w:keepNext w:val="0"/>
              <w:rPr>
                <w:lang w:val="es-ES"/>
              </w:rPr>
            </w:pPr>
            <w:r w:rsidRPr="00C2132A">
              <w:rPr>
                <w:lang w:val="es-ES"/>
              </w:rPr>
              <w:t>Serial 0/0/0 (S0/0/0)</w:t>
            </w:r>
          </w:p>
        </w:tc>
        <w:tc>
          <w:tcPr>
            <w:tcW w:w="2160" w:type="dxa"/>
          </w:tcPr>
          <w:p w:rsidR="00417E2D" w:rsidRPr="00C2132A" w:rsidRDefault="00402307" w:rsidP="00417E2D">
            <w:pPr>
              <w:pStyle w:val="TableText"/>
              <w:keepNext w:val="0"/>
              <w:rPr>
                <w:lang w:val="es-ES"/>
              </w:rPr>
            </w:pPr>
            <w:r w:rsidRPr="00C2132A">
              <w:rPr>
                <w:lang w:val="es-ES"/>
              </w:rPr>
              <w:t>Serial 0/0/1 (S0/0/1)</w:t>
            </w:r>
          </w:p>
        </w:tc>
      </w:tr>
      <w:tr w:rsidR="00417E2D" w:rsidRPr="00C2132A" w:rsidTr="00417E2D">
        <w:trPr>
          <w:cantSplit/>
          <w:jc w:val="center"/>
        </w:trPr>
        <w:tc>
          <w:tcPr>
            <w:tcW w:w="1530" w:type="dxa"/>
          </w:tcPr>
          <w:p w:rsidR="00417E2D" w:rsidRPr="00C2132A" w:rsidRDefault="00402307" w:rsidP="00417E2D">
            <w:pPr>
              <w:pStyle w:val="TableText"/>
              <w:keepNext w:val="0"/>
              <w:rPr>
                <w:lang w:val="es-ES"/>
              </w:rPr>
            </w:pPr>
            <w:r w:rsidRPr="00C2132A">
              <w:rPr>
                <w:lang w:val="es-ES"/>
              </w:rPr>
              <w:t>2900</w:t>
            </w:r>
          </w:p>
        </w:tc>
        <w:tc>
          <w:tcPr>
            <w:tcW w:w="2250" w:type="dxa"/>
          </w:tcPr>
          <w:p w:rsidR="00417E2D" w:rsidRPr="00C2132A" w:rsidRDefault="00402307" w:rsidP="00417E2D">
            <w:pPr>
              <w:pStyle w:val="TableText"/>
              <w:keepNext w:val="0"/>
              <w:rPr>
                <w:lang w:val="es-ES"/>
              </w:rPr>
            </w:pPr>
            <w:r w:rsidRPr="00C2132A">
              <w:rPr>
                <w:lang w:val="es-ES"/>
              </w:rPr>
              <w:t>Gigabit Ethernet 0/0 (G0/0)</w:t>
            </w:r>
          </w:p>
        </w:tc>
        <w:tc>
          <w:tcPr>
            <w:tcW w:w="2250" w:type="dxa"/>
          </w:tcPr>
          <w:p w:rsidR="00417E2D" w:rsidRPr="00C2132A" w:rsidRDefault="00402307" w:rsidP="00417E2D">
            <w:pPr>
              <w:pStyle w:val="TableText"/>
              <w:keepNext w:val="0"/>
              <w:rPr>
                <w:lang w:val="es-ES"/>
              </w:rPr>
            </w:pPr>
            <w:r w:rsidRPr="00C2132A">
              <w:rPr>
                <w:lang w:val="es-ES"/>
              </w:rPr>
              <w:t>Gigabit Ethernet 0/1 (G0/1)</w:t>
            </w:r>
          </w:p>
        </w:tc>
        <w:tc>
          <w:tcPr>
            <w:tcW w:w="2070" w:type="dxa"/>
          </w:tcPr>
          <w:p w:rsidR="00417E2D" w:rsidRPr="00C2132A" w:rsidRDefault="00402307" w:rsidP="00417E2D">
            <w:pPr>
              <w:pStyle w:val="TableText"/>
              <w:keepNext w:val="0"/>
              <w:rPr>
                <w:lang w:val="es-ES"/>
              </w:rPr>
            </w:pPr>
            <w:r w:rsidRPr="00C2132A">
              <w:rPr>
                <w:lang w:val="es-ES"/>
              </w:rPr>
              <w:t>Serial 0/0/0 (S0/0/0)</w:t>
            </w:r>
          </w:p>
        </w:tc>
        <w:tc>
          <w:tcPr>
            <w:tcW w:w="2160" w:type="dxa"/>
          </w:tcPr>
          <w:p w:rsidR="00417E2D" w:rsidRPr="00C2132A" w:rsidRDefault="00402307" w:rsidP="00417E2D">
            <w:pPr>
              <w:pStyle w:val="TableText"/>
              <w:keepNext w:val="0"/>
              <w:rPr>
                <w:lang w:val="es-ES"/>
              </w:rPr>
            </w:pPr>
            <w:r w:rsidRPr="00C2132A">
              <w:rPr>
                <w:lang w:val="es-ES"/>
              </w:rPr>
              <w:t>Serial 0/0/1 (S0/0/1)</w:t>
            </w:r>
          </w:p>
        </w:tc>
      </w:tr>
      <w:tr w:rsidR="00417E2D" w:rsidRPr="00EC27A6" w:rsidTr="00417E2D">
        <w:trPr>
          <w:cantSplit/>
          <w:jc w:val="center"/>
        </w:trPr>
        <w:tc>
          <w:tcPr>
            <w:tcW w:w="10260" w:type="dxa"/>
            <w:gridSpan w:val="5"/>
          </w:tcPr>
          <w:p w:rsidR="00417E2D" w:rsidRPr="00C2132A" w:rsidRDefault="00402307" w:rsidP="00417E2D">
            <w:pPr>
              <w:pStyle w:val="TableText"/>
              <w:keepNext w:val="0"/>
              <w:rPr>
                <w:lang w:val="es-ES"/>
              </w:rPr>
            </w:pPr>
            <w:r w:rsidRPr="00C2132A">
              <w:rPr>
                <w:b/>
                <w:lang w:val="es-ES"/>
              </w:rPr>
              <w:t>Nota</w:t>
            </w:r>
            <w:r w:rsidRPr="00C2132A">
              <w:rPr>
                <w:lang w:val="es-ES"/>
              </w:rPr>
              <w:t>: para conocer la configuración del router, observe las interfaces a fin de identificar el tipo de router y cuántas interfaces tiene. No existe una forma eficaz de confeccionar una lista de todas las combinaciones de configuraciones para cada clase de router. En esta tabla, se incluyen los identificadores para las posibles combinaciones de interfaces Ethernet y seriales en el dispositivo. En esta tabla, no se incluye ningún otro tipo de interfaz, si bien puede haber interfaces de otro tipo en un router determinado. La interfaz BRI ISDN es un ejemplo. La cadena entre paréntesis es la abreviatura legal que se puede utilizar en los comandos de IOS de Cisco para representar la interfaz.</w:t>
            </w:r>
          </w:p>
        </w:tc>
      </w:tr>
    </w:tbl>
    <w:p w:rsidR="00417E2D" w:rsidRPr="00417E2D" w:rsidRDefault="00417E2D" w:rsidP="00EC27A6">
      <w:pPr>
        <w:pStyle w:val="LabSection"/>
        <w:rPr>
          <w:shd w:val="clear" w:color="auto" w:fill="BFBFBF"/>
          <w:lang w:val="es-ES"/>
        </w:rPr>
      </w:pPr>
    </w:p>
    <w:sectPr w:rsidR="00417E2D" w:rsidRPr="00417E2D" w:rsidSect="00417E2D">
      <w:headerReference w:type="default" r:id="rId33"/>
      <w:footerReference w:type="default" r:id="rId34"/>
      <w:headerReference w:type="first" r:id="rId35"/>
      <w:footerReference w:type="first" r:id="rId36"/>
      <w:pgSz w:w="12240" w:h="15840" w:code="1"/>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EF3" w:rsidRDefault="001C5EF3" w:rsidP="00417E2D">
      <w:pPr>
        <w:spacing w:after="0" w:line="240" w:lineRule="auto"/>
      </w:pPr>
      <w:r>
        <w:separator/>
      </w:r>
    </w:p>
    <w:p w:rsidR="001C5EF3" w:rsidRDefault="001C5EF3"/>
    <w:p w:rsidR="001C5EF3" w:rsidRDefault="001C5EF3"/>
    <w:p w:rsidR="001C5EF3" w:rsidRDefault="001C5EF3"/>
    <w:p w:rsidR="001C5EF3" w:rsidRDefault="001C5EF3"/>
    <w:p w:rsidR="001C5EF3" w:rsidRDefault="001C5EF3"/>
  </w:endnote>
  <w:endnote w:type="continuationSeparator" w:id="1">
    <w:p w:rsidR="001C5EF3" w:rsidRDefault="001C5EF3" w:rsidP="00417E2D">
      <w:pPr>
        <w:spacing w:after="0" w:line="240" w:lineRule="auto"/>
      </w:pPr>
      <w:r>
        <w:continuationSeparator/>
      </w:r>
    </w:p>
    <w:p w:rsidR="001C5EF3" w:rsidRDefault="001C5EF3"/>
    <w:p w:rsidR="001C5EF3" w:rsidRDefault="001C5EF3"/>
    <w:p w:rsidR="001C5EF3" w:rsidRDefault="001C5EF3"/>
    <w:p w:rsidR="001C5EF3" w:rsidRDefault="001C5EF3"/>
    <w:p w:rsidR="001C5EF3" w:rsidRDefault="001C5EF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D" w:rsidRPr="00665A47" w:rsidRDefault="00417E2D" w:rsidP="00417E2D">
    <w:pPr>
      <w:pStyle w:val="a4"/>
    </w:pPr>
    <w:r w:rsidRPr="00C2132A">
      <w:rPr>
        <w:lang w:val="es-ES"/>
      </w:rPr>
      <w:t>© 201</w:t>
    </w:r>
    <w:r>
      <w:rPr>
        <w:rFonts w:hint="eastAsia"/>
        <w:lang w:val="es-ES" w:eastAsia="zh-CN"/>
      </w:rPr>
      <w:t>4</w:t>
    </w:r>
    <w:r w:rsidRPr="00C2132A">
      <w:rPr>
        <w:lang w:val="es-ES"/>
      </w:rPr>
      <w:t xml:space="preserve"> Cisco y/o sus filiales. Todos los derechos reservados. Este documento es información pública de Cisco.</w:t>
    </w:r>
    <w:r w:rsidRPr="00C2132A">
      <w:rPr>
        <w:szCs w:val="16"/>
        <w:lang w:val="es-ES"/>
      </w:rPr>
      <w:tab/>
    </w:r>
    <w:r>
      <w:rPr>
        <w:szCs w:val="16"/>
      </w:rPr>
      <w:t xml:space="preserve">Página </w:t>
    </w:r>
    <w:r w:rsidR="0051054C">
      <w:rPr>
        <w:b/>
        <w:szCs w:val="16"/>
      </w:rPr>
      <w:fldChar w:fldCharType="begin"/>
    </w:r>
    <w:r>
      <w:rPr>
        <w:b/>
        <w:szCs w:val="16"/>
      </w:rPr>
      <w:instrText xml:space="preserve"> PAGE </w:instrText>
    </w:r>
    <w:r w:rsidR="0051054C">
      <w:rPr>
        <w:b/>
        <w:szCs w:val="16"/>
      </w:rPr>
      <w:fldChar w:fldCharType="separate"/>
    </w:r>
    <w:r w:rsidR="00EC27A6">
      <w:rPr>
        <w:b/>
        <w:noProof/>
        <w:szCs w:val="16"/>
      </w:rPr>
      <w:t>2</w:t>
    </w:r>
    <w:r w:rsidR="0051054C">
      <w:rPr>
        <w:b/>
        <w:szCs w:val="16"/>
      </w:rPr>
      <w:fldChar w:fldCharType="end"/>
    </w:r>
    <w:r>
      <w:rPr>
        <w:szCs w:val="16"/>
      </w:rPr>
      <w:t xml:space="preserve"> de </w:t>
    </w:r>
    <w:r w:rsidR="0051054C">
      <w:rPr>
        <w:b/>
        <w:szCs w:val="16"/>
      </w:rPr>
      <w:fldChar w:fldCharType="begin"/>
    </w:r>
    <w:r>
      <w:rPr>
        <w:b/>
        <w:szCs w:val="16"/>
      </w:rPr>
      <w:instrText xml:space="preserve"> NUMPAGES  </w:instrText>
    </w:r>
    <w:r w:rsidR="0051054C">
      <w:rPr>
        <w:b/>
        <w:szCs w:val="16"/>
      </w:rPr>
      <w:fldChar w:fldCharType="separate"/>
    </w:r>
    <w:r w:rsidR="00EC27A6">
      <w:rPr>
        <w:b/>
        <w:noProof/>
        <w:szCs w:val="16"/>
      </w:rPr>
      <w:t>15</w:t>
    </w:r>
    <w:r w:rsidR="0051054C">
      <w:rPr>
        <w:b/>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D" w:rsidRPr="00665A47" w:rsidRDefault="00417E2D" w:rsidP="00417E2D">
    <w:pPr>
      <w:pStyle w:val="a4"/>
    </w:pPr>
    <w:r w:rsidRPr="00C2132A">
      <w:rPr>
        <w:lang w:val="es-ES"/>
      </w:rPr>
      <w:t>© 201</w:t>
    </w:r>
    <w:r>
      <w:rPr>
        <w:rFonts w:hint="eastAsia"/>
        <w:lang w:val="es-ES" w:eastAsia="zh-CN"/>
      </w:rPr>
      <w:t>4</w:t>
    </w:r>
    <w:r w:rsidRPr="00C2132A">
      <w:rPr>
        <w:lang w:val="es-ES"/>
      </w:rPr>
      <w:t xml:space="preserve"> Cisco y/o sus filiales. Todos los derechos reservados. Este documento es información pública de Cisco.</w:t>
    </w:r>
    <w:r w:rsidRPr="00C2132A">
      <w:rPr>
        <w:szCs w:val="16"/>
        <w:lang w:val="es-ES"/>
      </w:rPr>
      <w:tab/>
    </w:r>
    <w:r>
      <w:rPr>
        <w:szCs w:val="16"/>
      </w:rPr>
      <w:t xml:space="preserve">Página </w:t>
    </w:r>
    <w:r w:rsidR="0051054C">
      <w:rPr>
        <w:b/>
        <w:szCs w:val="16"/>
      </w:rPr>
      <w:fldChar w:fldCharType="begin"/>
    </w:r>
    <w:r>
      <w:rPr>
        <w:b/>
        <w:szCs w:val="16"/>
      </w:rPr>
      <w:instrText xml:space="preserve"> PAGE </w:instrText>
    </w:r>
    <w:r w:rsidR="0051054C">
      <w:rPr>
        <w:b/>
        <w:szCs w:val="16"/>
      </w:rPr>
      <w:fldChar w:fldCharType="separate"/>
    </w:r>
    <w:r w:rsidR="00EC27A6">
      <w:rPr>
        <w:b/>
        <w:noProof/>
        <w:szCs w:val="16"/>
      </w:rPr>
      <w:t>1</w:t>
    </w:r>
    <w:r w:rsidR="0051054C">
      <w:rPr>
        <w:b/>
        <w:szCs w:val="16"/>
      </w:rPr>
      <w:fldChar w:fldCharType="end"/>
    </w:r>
    <w:r>
      <w:rPr>
        <w:szCs w:val="16"/>
      </w:rPr>
      <w:t xml:space="preserve"> de </w:t>
    </w:r>
    <w:r w:rsidR="0051054C">
      <w:rPr>
        <w:b/>
        <w:szCs w:val="16"/>
      </w:rPr>
      <w:fldChar w:fldCharType="begin"/>
    </w:r>
    <w:r>
      <w:rPr>
        <w:b/>
        <w:szCs w:val="16"/>
      </w:rPr>
      <w:instrText xml:space="preserve"> NUMPAGES  </w:instrText>
    </w:r>
    <w:r w:rsidR="0051054C">
      <w:rPr>
        <w:b/>
        <w:szCs w:val="16"/>
      </w:rPr>
      <w:fldChar w:fldCharType="separate"/>
    </w:r>
    <w:r w:rsidR="00EC27A6">
      <w:rPr>
        <w:b/>
        <w:noProof/>
        <w:szCs w:val="16"/>
      </w:rPr>
      <w:t>15</w:t>
    </w:r>
    <w:r w:rsidR="0051054C">
      <w:rPr>
        <w:b/>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EF3" w:rsidRDefault="001C5EF3" w:rsidP="00417E2D">
      <w:pPr>
        <w:spacing w:after="0" w:line="240" w:lineRule="auto"/>
      </w:pPr>
      <w:r>
        <w:separator/>
      </w:r>
    </w:p>
    <w:p w:rsidR="001C5EF3" w:rsidRDefault="001C5EF3"/>
    <w:p w:rsidR="001C5EF3" w:rsidRDefault="001C5EF3"/>
    <w:p w:rsidR="001C5EF3" w:rsidRDefault="001C5EF3"/>
    <w:p w:rsidR="001C5EF3" w:rsidRDefault="001C5EF3"/>
    <w:p w:rsidR="001C5EF3" w:rsidRDefault="001C5EF3"/>
  </w:footnote>
  <w:footnote w:type="continuationSeparator" w:id="1">
    <w:p w:rsidR="001C5EF3" w:rsidRDefault="001C5EF3" w:rsidP="00417E2D">
      <w:pPr>
        <w:spacing w:after="0" w:line="240" w:lineRule="auto"/>
      </w:pPr>
      <w:r>
        <w:continuationSeparator/>
      </w:r>
    </w:p>
    <w:p w:rsidR="001C5EF3" w:rsidRDefault="001C5EF3"/>
    <w:p w:rsidR="001C5EF3" w:rsidRDefault="001C5EF3"/>
    <w:p w:rsidR="001C5EF3" w:rsidRDefault="001C5EF3"/>
    <w:p w:rsidR="001C5EF3" w:rsidRDefault="001C5EF3"/>
    <w:p w:rsidR="001C5EF3" w:rsidRDefault="001C5EF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D" w:rsidRPr="00C2132A" w:rsidRDefault="00417E2D" w:rsidP="00417E2D">
    <w:pPr>
      <w:pStyle w:val="PageHead"/>
      <w:rPr>
        <w:lang w:val="es-ES"/>
      </w:rPr>
    </w:pPr>
    <w:r w:rsidRPr="00C2132A">
      <w:rPr>
        <w:lang w:val="es-ES"/>
      </w:rPr>
      <w:t>Práctica de laboratorio: configuración de los parámetros básicos del router con CCP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E2D" w:rsidRDefault="00417E2D">
    <w:pPr>
      <w:pStyle w:val="a3"/>
    </w:pPr>
    <w:r>
      <w:rPr>
        <w:noProof/>
        <w:lang w:eastAsia="zh-CN"/>
      </w:rPr>
      <w:drawing>
        <wp:anchor distT="0" distB="0" distL="114300" distR="114300" simplePos="0" relativeHeight="251657728" behindDoc="0" locked="0" layoutInCell="1" allowOverlap="1">
          <wp:simplePos x="0" y="0"/>
          <wp:positionH relativeFrom="column">
            <wp:posOffset>-704850</wp:posOffset>
          </wp:positionH>
          <wp:positionV relativeFrom="paragraph">
            <wp:posOffset>-274320</wp:posOffset>
          </wp:positionV>
          <wp:extent cx="7776210" cy="678180"/>
          <wp:effectExtent l="19050" t="0" r="0" b="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srcRect/>
                  <a:stretch>
                    <a:fillRect/>
                  </a:stretch>
                </pic:blipFill>
                <pic:spPr bwMode="auto">
                  <a:xfrm>
                    <a:off x="0" y="0"/>
                    <a:ext cx="7776210" cy="678180"/>
                  </a:xfrm>
                  <a:prstGeom prst="rect">
                    <a:avLst/>
                  </a:prstGeom>
                  <a:noFill/>
                </pic:spPr>
              </pic:pic>
            </a:graphicData>
          </a:graphic>
        </wp:anchor>
      </w:drawing>
    </w:r>
  </w:p>
  <w:p w:rsidR="00417E2D" w:rsidRDefault="00417E2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7228C"/>
    <w:multiLevelType w:val="multilevel"/>
    <w:tmpl w:val="5218E3DA"/>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ABF4555"/>
    <w:multiLevelType w:val="hybridMultilevel"/>
    <w:tmpl w:val="404AC568"/>
    <w:lvl w:ilvl="0" w:tplc="A9387126">
      <w:start w:val="1"/>
      <w:numFmt w:val="decimal"/>
      <w:pStyle w:val="StepHead"/>
      <w:lvlText w:val="Paso %1."/>
      <w:lvlJc w:val="left"/>
      <w:pPr>
        <w:ind w:left="720" w:hanging="360"/>
      </w:pPr>
      <w:rPr>
        <w:rFonts w:hint="eastAsi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D796360"/>
    <w:multiLevelType w:val="multilevel"/>
    <w:tmpl w:val="093A4F16"/>
    <w:lvl w:ilvl="0">
      <w:start w:val="1"/>
      <w:numFmt w:val="decimal"/>
      <w:pStyle w:val="PartHead"/>
      <w:lvlText w:val="Parte %1."/>
      <w:lvlJc w:val="left"/>
      <w:pPr>
        <w:ind w:left="360" w:hanging="360"/>
      </w:pPr>
      <w:rPr>
        <w:rFonts w:hint="eastAsia"/>
        <w:b/>
        <w:i w:val="0"/>
        <w:sz w:val="28"/>
      </w:rPr>
    </w:lvl>
    <w:lvl w:ilvl="1">
      <w:start w:val="1"/>
      <w:numFmt w:val="decimal"/>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30E21039"/>
    <w:multiLevelType w:val="hybridMultilevel"/>
    <w:tmpl w:val="6EE8270C"/>
    <w:lvl w:ilvl="0" w:tplc="B6B4AEFE">
      <w:start w:val="1"/>
      <w:numFmt w:val="bullet"/>
      <w:lvlText w:val=""/>
      <w:lvlJc w:val="left"/>
      <w:pPr>
        <w:tabs>
          <w:tab w:val="num" w:pos="360"/>
        </w:tabs>
        <w:ind w:left="360" w:hanging="360"/>
      </w:pPr>
      <w:rPr>
        <w:rFonts w:ascii="Symbol" w:hAnsi="Symbol" w:hint="default"/>
      </w:rPr>
    </w:lvl>
    <w:lvl w:ilvl="1" w:tplc="B78E7900">
      <w:start w:val="1"/>
      <w:numFmt w:val="bullet"/>
      <w:lvlText w:val="o"/>
      <w:lvlJc w:val="left"/>
      <w:pPr>
        <w:tabs>
          <w:tab w:val="num" w:pos="1440"/>
        </w:tabs>
        <w:ind w:left="1440" w:hanging="360"/>
      </w:pPr>
      <w:rPr>
        <w:rFonts w:ascii="Courier New" w:hAnsi="Courier New" w:hint="default"/>
      </w:rPr>
    </w:lvl>
    <w:lvl w:ilvl="2" w:tplc="72F816D6" w:tentative="1">
      <w:start w:val="1"/>
      <w:numFmt w:val="bullet"/>
      <w:lvlText w:val=""/>
      <w:lvlJc w:val="left"/>
      <w:pPr>
        <w:tabs>
          <w:tab w:val="num" w:pos="2160"/>
        </w:tabs>
        <w:ind w:left="2160" w:hanging="360"/>
      </w:pPr>
      <w:rPr>
        <w:rFonts w:ascii="Wingdings" w:hAnsi="Wingdings" w:hint="default"/>
      </w:rPr>
    </w:lvl>
    <w:lvl w:ilvl="3" w:tplc="85BCE624">
      <w:start w:val="1"/>
      <w:numFmt w:val="bullet"/>
      <w:pStyle w:val="Bullet2"/>
      <w:lvlText w:val=""/>
      <w:lvlJc w:val="left"/>
      <w:pPr>
        <w:tabs>
          <w:tab w:val="num" w:pos="2880"/>
        </w:tabs>
        <w:ind w:left="2880" w:hanging="360"/>
      </w:pPr>
      <w:rPr>
        <w:rFonts w:ascii="Symbol" w:hAnsi="Symbol" w:hint="default"/>
      </w:rPr>
    </w:lvl>
    <w:lvl w:ilvl="4" w:tplc="9516F728" w:tentative="1">
      <w:start w:val="1"/>
      <w:numFmt w:val="bullet"/>
      <w:lvlText w:val="o"/>
      <w:lvlJc w:val="left"/>
      <w:pPr>
        <w:tabs>
          <w:tab w:val="num" w:pos="3600"/>
        </w:tabs>
        <w:ind w:left="3600" w:hanging="360"/>
      </w:pPr>
      <w:rPr>
        <w:rFonts w:ascii="Courier New" w:hAnsi="Courier New" w:hint="default"/>
      </w:rPr>
    </w:lvl>
    <w:lvl w:ilvl="5" w:tplc="47D07334" w:tentative="1">
      <w:start w:val="1"/>
      <w:numFmt w:val="bullet"/>
      <w:lvlText w:val=""/>
      <w:lvlJc w:val="left"/>
      <w:pPr>
        <w:tabs>
          <w:tab w:val="num" w:pos="4320"/>
        </w:tabs>
        <w:ind w:left="4320" w:hanging="360"/>
      </w:pPr>
      <w:rPr>
        <w:rFonts w:ascii="Wingdings" w:hAnsi="Wingdings" w:hint="default"/>
      </w:rPr>
    </w:lvl>
    <w:lvl w:ilvl="6" w:tplc="2EFA9F18" w:tentative="1">
      <w:start w:val="1"/>
      <w:numFmt w:val="bullet"/>
      <w:lvlText w:val=""/>
      <w:lvlJc w:val="left"/>
      <w:pPr>
        <w:tabs>
          <w:tab w:val="num" w:pos="5040"/>
        </w:tabs>
        <w:ind w:left="5040" w:hanging="360"/>
      </w:pPr>
      <w:rPr>
        <w:rFonts w:ascii="Symbol" w:hAnsi="Symbol" w:hint="default"/>
      </w:rPr>
    </w:lvl>
    <w:lvl w:ilvl="7" w:tplc="F69E8CA2" w:tentative="1">
      <w:start w:val="1"/>
      <w:numFmt w:val="bullet"/>
      <w:lvlText w:val="o"/>
      <w:lvlJc w:val="left"/>
      <w:pPr>
        <w:tabs>
          <w:tab w:val="num" w:pos="5760"/>
        </w:tabs>
        <w:ind w:left="5760" w:hanging="360"/>
      </w:pPr>
      <w:rPr>
        <w:rFonts w:ascii="Courier New" w:hAnsi="Courier New" w:hint="default"/>
      </w:rPr>
    </w:lvl>
    <w:lvl w:ilvl="8" w:tplc="A622E7A0" w:tentative="1">
      <w:start w:val="1"/>
      <w:numFmt w:val="bullet"/>
      <w:lvlText w:val=""/>
      <w:lvlJc w:val="left"/>
      <w:pPr>
        <w:tabs>
          <w:tab w:val="num" w:pos="6480"/>
        </w:tabs>
        <w:ind w:left="6480" w:hanging="360"/>
      </w:pPr>
      <w:rPr>
        <w:rFonts w:ascii="Wingdings" w:hAnsi="Wingdings" w:hint="default"/>
      </w:rPr>
    </w:lvl>
  </w:abstractNum>
  <w:abstractNum w:abstractNumId="5">
    <w:nsid w:val="4BF23836"/>
    <w:multiLevelType w:val="multilevel"/>
    <w:tmpl w:val="341ECD14"/>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nsid w:val="7ED33BF4"/>
    <w:multiLevelType w:val="hybridMultilevel"/>
    <w:tmpl w:val="6EFAE180"/>
    <w:lvl w:ilvl="0" w:tplc="35E06424">
      <w:start w:val="1"/>
      <w:numFmt w:val="decimal"/>
      <w:lvlText w:val="%1."/>
      <w:lvlJc w:val="left"/>
      <w:pPr>
        <w:ind w:left="1080" w:hanging="360"/>
      </w:pPr>
    </w:lvl>
    <w:lvl w:ilvl="1" w:tplc="32D68416" w:tentative="1">
      <w:start w:val="1"/>
      <w:numFmt w:val="lowerLetter"/>
      <w:lvlText w:val="%2."/>
      <w:lvlJc w:val="left"/>
      <w:pPr>
        <w:ind w:left="1800" w:hanging="360"/>
      </w:pPr>
    </w:lvl>
    <w:lvl w:ilvl="2" w:tplc="BF964DF0" w:tentative="1">
      <w:start w:val="1"/>
      <w:numFmt w:val="lowerRoman"/>
      <w:lvlText w:val="%3."/>
      <w:lvlJc w:val="right"/>
      <w:pPr>
        <w:ind w:left="2520" w:hanging="180"/>
      </w:pPr>
    </w:lvl>
    <w:lvl w:ilvl="3" w:tplc="4BAEC4D0" w:tentative="1">
      <w:start w:val="1"/>
      <w:numFmt w:val="decimal"/>
      <w:lvlText w:val="%4."/>
      <w:lvlJc w:val="left"/>
      <w:pPr>
        <w:ind w:left="3240" w:hanging="360"/>
      </w:pPr>
    </w:lvl>
    <w:lvl w:ilvl="4" w:tplc="E36409D4" w:tentative="1">
      <w:start w:val="1"/>
      <w:numFmt w:val="lowerLetter"/>
      <w:lvlText w:val="%5."/>
      <w:lvlJc w:val="left"/>
      <w:pPr>
        <w:ind w:left="3960" w:hanging="360"/>
      </w:pPr>
    </w:lvl>
    <w:lvl w:ilvl="5" w:tplc="715C4228" w:tentative="1">
      <w:start w:val="1"/>
      <w:numFmt w:val="lowerRoman"/>
      <w:lvlText w:val="%6."/>
      <w:lvlJc w:val="right"/>
      <w:pPr>
        <w:ind w:left="4680" w:hanging="180"/>
      </w:pPr>
    </w:lvl>
    <w:lvl w:ilvl="6" w:tplc="8B4A1488" w:tentative="1">
      <w:start w:val="1"/>
      <w:numFmt w:val="decimal"/>
      <w:lvlText w:val="%7."/>
      <w:lvlJc w:val="left"/>
      <w:pPr>
        <w:ind w:left="5400" w:hanging="360"/>
      </w:pPr>
    </w:lvl>
    <w:lvl w:ilvl="7" w:tplc="E9089B3E" w:tentative="1">
      <w:start w:val="1"/>
      <w:numFmt w:val="lowerLetter"/>
      <w:lvlText w:val="%8."/>
      <w:lvlJc w:val="left"/>
      <w:pPr>
        <w:ind w:left="6120" w:hanging="360"/>
      </w:pPr>
    </w:lvl>
    <w:lvl w:ilvl="8" w:tplc="1B68AD46" w:tentative="1">
      <w:start w:val="1"/>
      <w:numFmt w:val="lowerRoman"/>
      <w:lvlText w:val="%9."/>
      <w:lvlJc w:val="right"/>
      <w:pPr>
        <w:ind w:left="6840" w:hanging="180"/>
      </w:pPr>
    </w:lvl>
  </w:abstractNum>
  <w:num w:numId="1">
    <w:abstractNumId w:val="5"/>
  </w:num>
  <w:num w:numId="2">
    <w:abstractNumId w:val="2"/>
    <w:lvlOverride w:ilvl="0">
      <w:lvl w:ilvl="0">
        <w:start w:val="1"/>
        <w:numFmt w:val="decimal"/>
        <w:pStyle w:val="PartHead"/>
        <w:lvlText w:val="Part %1:"/>
        <w:lvlJc w:val="left"/>
        <w:pPr>
          <w:tabs>
            <w:tab w:val="num" w:pos="1080"/>
          </w:tabs>
          <w:ind w:left="1080" w:hanging="10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lvlText w:val="Step %2:"/>
        <w:lvlJc w:val="left"/>
        <w:pPr>
          <w:tabs>
            <w:tab w:val="num" w:pos="936"/>
          </w:tabs>
          <w:ind w:left="936" w:hanging="936"/>
        </w:pPr>
        <w:rPr>
          <w:rFonts w:hint="default"/>
        </w:rPr>
      </w:lvl>
    </w:lvlOverride>
    <w:lvlOverride w:ilvl="2">
      <w:lvl w:ilvl="2">
        <w:start w:val="1"/>
        <w:numFmt w:val="lowerLetter"/>
        <w:pStyle w:val="SubStepAlpha"/>
        <w:lvlText w:val="%3."/>
        <w:lvlJc w:val="left"/>
        <w:pPr>
          <w:tabs>
            <w:tab w:val="num" w:pos="720"/>
          </w:tabs>
          <w:ind w:left="720" w:hanging="360"/>
        </w:pPr>
        <w:rPr>
          <w:rFonts w:hint="default"/>
        </w:rPr>
      </w:lvl>
    </w:lvlOverride>
    <w:lvlOverride w:ilvl="3">
      <w:lvl w:ilvl="3">
        <w:start w:val="1"/>
        <w:numFmt w:val="decimal"/>
        <w:pStyle w:val="SubStepNum"/>
        <w:lvlText w:val="%4)"/>
        <w:lvlJc w:val="left"/>
        <w:pPr>
          <w:tabs>
            <w:tab w:val="num" w:pos="1080"/>
          </w:tabs>
          <w:ind w:left="1080" w:hanging="360"/>
        </w:pPr>
        <w:rPr>
          <w:rFonts w:hint="default"/>
        </w:rPr>
      </w:lvl>
    </w:lvlOverride>
    <w:lvlOverride w:ilvl="4">
      <w:lvl w:ilvl="4">
        <w:start w:val="1"/>
        <w:numFmt w:val="none"/>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3"/>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2"/>
    <w:lvlOverride w:ilvl="0">
      <w:startOverride w:val="1"/>
      <w:lvl w:ilvl="0">
        <w:start w:val="1"/>
        <w:numFmt w:val="decimal"/>
        <w:pStyle w:val="PartHead"/>
        <w:lvlText w:val="Part %1:"/>
        <w:lvlJc w:val="left"/>
        <w:pPr>
          <w:tabs>
            <w:tab w:val="num" w:pos="1080"/>
          </w:tabs>
          <w:ind w:left="1080" w:hanging="10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startOverride w:val="1"/>
      <w:lvl w:ilvl="1">
        <w:start w:val="1"/>
        <w:numFmt w:val="decimal"/>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
    <w:abstractNumId w:val="6"/>
  </w:num>
  <w:num w:numId="7">
    <w:abstractNumId w:val="4"/>
  </w:num>
  <w:num w:numId="8">
    <w:abstractNumId w:val="2"/>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1"/>
    <w:lvlOverride w:ilvl="0">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425"/>
  <w:defaultTableStyle w:val="LabTableStyle"/>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seFELayout/>
  </w:compat>
  <w:rsids>
    <w:rsidRoot w:val="004A5BC5"/>
    <w:rsid w:val="001126BC"/>
    <w:rsid w:val="001C404D"/>
    <w:rsid w:val="001C5EF3"/>
    <w:rsid w:val="0020204B"/>
    <w:rsid w:val="00386E0F"/>
    <w:rsid w:val="00402307"/>
    <w:rsid w:val="00417E2D"/>
    <w:rsid w:val="004A5BC5"/>
    <w:rsid w:val="0051054C"/>
    <w:rsid w:val="00545EE4"/>
    <w:rsid w:val="005962F7"/>
    <w:rsid w:val="006D2C06"/>
    <w:rsid w:val="007730D9"/>
    <w:rsid w:val="00982055"/>
    <w:rsid w:val="00A938D8"/>
    <w:rsid w:val="00AC249E"/>
    <w:rsid w:val="00B40548"/>
    <w:rsid w:val="00B836AB"/>
    <w:rsid w:val="00C2132A"/>
    <w:rsid w:val="00D26E92"/>
    <w:rsid w:val="00D777E1"/>
    <w:rsid w:val="00E000BF"/>
    <w:rsid w:val="00E00609"/>
    <w:rsid w:val="00EC27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unhideWhenUsed/>
    <w:qFormat/>
    <w:rsid w:val="00FC0F5E"/>
    <w:pPr>
      <w:spacing w:before="60" w:after="60" w:line="276" w:lineRule="auto"/>
    </w:pPr>
    <w:rPr>
      <w:sz w:val="22"/>
      <w:szCs w:val="22"/>
      <w:lang w:eastAsia="en-US"/>
    </w:rPr>
  </w:style>
  <w:style w:type="paragraph" w:styleId="1">
    <w:name w:val="heading 1"/>
    <w:basedOn w:val="a"/>
    <w:next w:val="a"/>
    <w:link w:val="1Char"/>
    <w:autoRedefine/>
    <w:uiPriority w:val="9"/>
    <w:unhideWhenUsed/>
    <w:rsid w:val="006007B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autoRedefine/>
    <w:uiPriority w:val="9"/>
    <w:unhideWhenUsed/>
    <w:rsid w:val="006007B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6007BB"/>
    <w:rPr>
      <w:rFonts w:ascii="Cambria" w:eastAsia="Times New Roman" w:hAnsi="Cambria" w:cs="Times New Roman"/>
      <w:b/>
      <w:bCs/>
      <w:color w:val="365F91"/>
      <w:sz w:val="28"/>
      <w:szCs w:val="28"/>
      <w:lang w:val="en-US"/>
    </w:rPr>
  </w:style>
  <w:style w:type="character" w:customStyle="1" w:styleId="2Char">
    <w:name w:val="标题 2 Char"/>
    <w:link w:val="2"/>
    <w:uiPriority w:val="9"/>
    <w:rsid w:val="006007BB"/>
    <w:rPr>
      <w:rFonts w:ascii="Cambria" w:eastAsia="Times New Roman" w:hAnsi="Cambria" w:cs="Times New Roman"/>
      <w:b/>
      <w:bCs/>
      <w:color w:val="4F81BD"/>
      <w:sz w:val="26"/>
      <w:szCs w:val="26"/>
      <w:lang w:val="en-US"/>
    </w:rPr>
  </w:style>
  <w:style w:type="paragraph" w:customStyle="1" w:styleId="ClientNote">
    <w:name w:val="Client Note"/>
    <w:basedOn w:val="a"/>
    <w:next w:val="a"/>
    <w:autoRedefine/>
    <w:semiHidden/>
    <w:unhideWhenUsed/>
    <w:qFormat/>
    <w:rsid w:val="003C7902"/>
    <w:pPr>
      <w:spacing w:after="0" w:line="240" w:lineRule="auto"/>
    </w:pPr>
    <w:rPr>
      <w:i/>
      <w:color w:val="FF0000"/>
    </w:rPr>
  </w:style>
  <w:style w:type="paragraph" w:customStyle="1" w:styleId="LabSection">
    <w:name w:val="Lab Section"/>
    <w:basedOn w:val="a"/>
    <w:next w:val="Bodytext"/>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a"/>
    <w:qFormat/>
    <w:rsid w:val="00FD4A68"/>
    <w:rPr>
      <w:b/>
      <w:sz w:val="32"/>
    </w:rPr>
  </w:style>
  <w:style w:type="paragraph" w:customStyle="1" w:styleId="PageHead">
    <w:name w:val="Page Head"/>
    <w:basedOn w:val="a"/>
    <w:qFormat/>
    <w:rsid w:val="00C52BA6"/>
    <w:pPr>
      <w:pBdr>
        <w:bottom w:val="single" w:sz="18" w:space="1" w:color="auto"/>
      </w:pBdr>
      <w:tabs>
        <w:tab w:val="right" w:pos="10080"/>
      </w:tabs>
    </w:pPr>
    <w:rPr>
      <w:b/>
      <w:sz w:val="20"/>
    </w:rPr>
  </w:style>
  <w:style w:type="paragraph" w:customStyle="1" w:styleId="StepHead">
    <w:name w:val="Step Head"/>
    <w:basedOn w:val="a"/>
    <w:next w:val="BodyTextL25"/>
    <w:qFormat/>
    <w:rsid w:val="00C2132A"/>
    <w:pPr>
      <w:keepNext/>
      <w:numPr>
        <w:numId w:val="9"/>
      </w:numPr>
      <w:spacing w:before="240" w:after="120"/>
      <w:ind w:left="936" w:hanging="936"/>
    </w:pPr>
    <w:rPr>
      <w:b/>
    </w:rPr>
  </w:style>
  <w:style w:type="paragraph" w:styleId="a3">
    <w:name w:val="header"/>
    <w:basedOn w:val="a"/>
    <w:link w:val="Char"/>
    <w:uiPriority w:val="99"/>
    <w:unhideWhenUsed/>
    <w:rsid w:val="0090659A"/>
    <w:pPr>
      <w:tabs>
        <w:tab w:val="center" w:pos="4680"/>
        <w:tab w:val="right" w:pos="9360"/>
      </w:tabs>
      <w:spacing w:after="0" w:line="240" w:lineRule="auto"/>
    </w:pPr>
  </w:style>
  <w:style w:type="character" w:customStyle="1" w:styleId="Char">
    <w:name w:val="页眉 Char"/>
    <w:basedOn w:val="a0"/>
    <w:link w:val="a3"/>
    <w:uiPriority w:val="99"/>
    <w:rsid w:val="0090659A"/>
  </w:style>
  <w:style w:type="paragraph" w:styleId="a4">
    <w:name w:val="footer"/>
    <w:basedOn w:val="a"/>
    <w:link w:val="Char0"/>
    <w:autoRedefine/>
    <w:uiPriority w:val="99"/>
    <w:unhideWhenUsed/>
    <w:rsid w:val="00163164"/>
    <w:pPr>
      <w:tabs>
        <w:tab w:val="right" w:pos="10080"/>
      </w:tabs>
      <w:spacing w:after="0" w:line="240" w:lineRule="auto"/>
    </w:pPr>
    <w:rPr>
      <w:sz w:val="16"/>
    </w:rPr>
  </w:style>
  <w:style w:type="character" w:customStyle="1" w:styleId="Char0">
    <w:name w:val="页脚 Char"/>
    <w:link w:val="a4"/>
    <w:uiPriority w:val="99"/>
    <w:rsid w:val="00163164"/>
    <w:rPr>
      <w:sz w:val="16"/>
      <w:szCs w:val="22"/>
      <w:lang w:val="en-US"/>
    </w:rPr>
  </w:style>
  <w:style w:type="paragraph" w:styleId="a5">
    <w:name w:val="Balloon Text"/>
    <w:basedOn w:val="a"/>
    <w:link w:val="Char1"/>
    <w:uiPriority w:val="99"/>
    <w:semiHidden/>
    <w:unhideWhenUsed/>
    <w:rsid w:val="0090659A"/>
    <w:pPr>
      <w:spacing w:after="0" w:line="240" w:lineRule="auto"/>
    </w:pPr>
    <w:rPr>
      <w:rFonts w:ascii="Tahoma" w:hAnsi="Tahoma"/>
      <w:sz w:val="16"/>
      <w:szCs w:val="16"/>
    </w:rPr>
  </w:style>
  <w:style w:type="character" w:customStyle="1" w:styleId="Char1">
    <w:name w:val="批注框文本 Char"/>
    <w:link w:val="a5"/>
    <w:uiPriority w:val="99"/>
    <w:semiHidden/>
    <w:rsid w:val="0090659A"/>
    <w:rPr>
      <w:rFonts w:ascii="Tahoma" w:hAnsi="Tahoma" w:cs="Tahoma"/>
      <w:sz w:val="16"/>
      <w:szCs w:val="16"/>
      <w:lang w:val="en-US"/>
    </w:rPr>
  </w:style>
  <w:style w:type="paragraph" w:customStyle="1" w:styleId="Bodytext">
    <w:name w:val="Body text"/>
    <w:basedOn w:val="a"/>
    <w:qFormat/>
    <w:rsid w:val="00596998"/>
    <w:pPr>
      <w:spacing w:line="240" w:lineRule="auto"/>
    </w:pPr>
    <w:rPr>
      <w:sz w:val="20"/>
    </w:rPr>
  </w:style>
  <w:style w:type="paragraph" w:customStyle="1" w:styleId="TableText">
    <w:name w:val="Table Text"/>
    <w:basedOn w:val="a"/>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a6">
    <w:name w:val="Table Grid"/>
    <w:basedOn w:val="a1"/>
    <w:uiPriority w:val="59"/>
    <w:rsid w:val="005D3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a"/>
    <w:qFormat/>
    <w:rsid w:val="00097163"/>
    <w:pPr>
      <w:keepNext/>
      <w:spacing w:before="120" w:after="120"/>
      <w:jc w:val="center"/>
    </w:pPr>
    <w:rPr>
      <w:b/>
      <w:sz w:val="20"/>
    </w:rPr>
  </w:style>
  <w:style w:type="paragraph" w:customStyle="1" w:styleId="Bulletlevel1">
    <w:name w:val="Bullet level 1"/>
    <w:basedOn w:val="a"/>
    <w:qFormat/>
    <w:rsid w:val="00AC507D"/>
    <w:pPr>
      <w:numPr>
        <w:numId w:val="1"/>
      </w:numPr>
    </w:pPr>
    <w:rPr>
      <w:sz w:val="20"/>
    </w:rPr>
  </w:style>
  <w:style w:type="paragraph" w:customStyle="1" w:styleId="Bulletlevel2">
    <w:name w:val="Bullet level 2"/>
    <w:basedOn w:val="a"/>
    <w:qFormat/>
    <w:rsid w:val="00AC507D"/>
    <w:pPr>
      <w:numPr>
        <w:ilvl w:val="1"/>
        <w:numId w:val="1"/>
      </w:numPr>
    </w:pPr>
    <w:rPr>
      <w:sz w:val="20"/>
    </w:rPr>
  </w:style>
  <w:style w:type="paragraph" w:customStyle="1" w:styleId="InstNoteRed">
    <w:name w:val="Inst Note Red"/>
    <w:basedOn w:val="Bodytext"/>
    <w:next w:val="Bodytext"/>
    <w:qFormat/>
    <w:rsid w:val="00FD33AB"/>
    <w:rPr>
      <w:color w:val="FF0000"/>
    </w:rPr>
  </w:style>
  <w:style w:type="paragraph" w:customStyle="1" w:styleId="PartHead">
    <w:name w:val="Part Head"/>
    <w:basedOn w:val="a7"/>
    <w:next w:val="BodyTextL25"/>
    <w:qFormat/>
    <w:rsid w:val="00C2132A"/>
    <w:pPr>
      <w:keepNext/>
      <w:numPr>
        <w:numId w:val="8"/>
      </w:numPr>
      <w:spacing w:before="240"/>
      <w:outlineLvl w:val="0"/>
    </w:pPr>
    <w:rPr>
      <w:b/>
      <w:sz w:val="28"/>
    </w:rPr>
  </w:style>
  <w:style w:type="paragraph" w:customStyle="1" w:styleId="SubStepAlpha">
    <w:name w:val="SubStep Alpha"/>
    <w:basedOn w:val="a"/>
    <w:qFormat/>
    <w:rsid w:val="00FC0F5E"/>
    <w:pPr>
      <w:numPr>
        <w:ilvl w:val="2"/>
        <w:numId w:val="8"/>
      </w:numPr>
      <w:spacing w:before="120" w:after="120" w:line="240" w:lineRule="auto"/>
    </w:pPr>
    <w:rPr>
      <w:sz w:val="20"/>
    </w:rPr>
  </w:style>
  <w:style w:type="paragraph" w:customStyle="1" w:styleId="CMD">
    <w:name w:val="CMD"/>
    <w:basedOn w:val="a"/>
    <w:qFormat/>
    <w:rsid w:val="003A19DC"/>
    <w:pPr>
      <w:spacing w:line="240" w:lineRule="auto"/>
      <w:ind w:left="720"/>
    </w:pPr>
    <w:rPr>
      <w:rFonts w:ascii="Courier New" w:hAnsi="Courier New"/>
      <w:sz w:val="20"/>
    </w:rPr>
  </w:style>
  <w:style w:type="paragraph" w:customStyle="1" w:styleId="BodyTextL50">
    <w:name w:val="Body Text L50"/>
    <w:basedOn w:val="a"/>
    <w:qFormat/>
    <w:rsid w:val="00853418"/>
    <w:pPr>
      <w:spacing w:before="120" w:line="240" w:lineRule="auto"/>
      <w:ind w:left="720"/>
    </w:pPr>
    <w:rPr>
      <w:sz w:val="20"/>
    </w:rPr>
  </w:style>
  <w:style w:type="paragraph" w:customStyle="1" w:styleId="BodyTextL25">
    <w:name w:val="Body Text L25"/>
    <w:basedOn w:val="Bodytext"/>
    <w:qFormat/>
    <w:rsid w:val="00596998"/>
    <w:pPr>
      <w:spacing w:before="120" w:after="120"/>
      <w:ind w:left="360"/>
    </w:pPr>
  </w:style>
  <w:style w:type="paragraph" w:customStyle="1" w:styleId="InstNoteRedL50">
    <w:name w:val="Inst Note Red L50"/>
    <w:basedOn w:val="InstNoteRed"/>
    <w:next w:val="Bodytext"/>
    <w:qFormat/>
    <w:rsid w:val="0052400A"/>
    <w:pPr>
      <w:spacing w:before="120" w:after="120"/>
      <w:ind w:left="720"/>
    </w:pPr>
  </w:style>
  <w:style w:type="paragraph" w:customStyle="1" w:styleId="DevConfigs">
    <w:name w:val="DevConfigs"/>
    <w:basedOn w:val="a"/>
    <w:qFormat/>
    <w:rsid w:val="00215665"/>
    <w:pPr>
      <w:spacing w:before="0" w:after="0"/>
    </w:pPr>
    <w:rPr>
      <w:rFonts w:ascii="Courier New" w:hAnsi="Courier New"/>
      <w:sz w:val="20"/>
    </w:rPr>
  </w:style>
  <w:style w:type="paragraph" w:customStyle="1" w:styleId="Visual">
    <w:name w:val="Visual"/>
    <w:basedOn w:val="a"/>
    <w:qFormat/>
    <w:rsid w:val="00C44DB7"/>
    <w:pPr>
      <w:spacing w:before="240" w:after="240"/>
      <w:jc w:val="center"/>
    </w:pPr>
  </w:style>
  <w:style w:type="paragraph" w:styleId="a8">
    <w:name w:val="Document Map"/>
    <w:basedOn w:val="a"/>
    <w:link w:val="Char2"/>
    <w:uiPriority w:val="99"/>
    <w:semiHidden/>
    <w:unhideWhenUsed/>
    <w:rsid w:val="00AB758A"/>
    <w:pPr>
      <w:spacing w:after="0" w:line="240" w:lineRule="auto"/>
    </w:pPr>
    <w:rPr>
      <w:rFonts w:ascii="Tahoma" w:hAnsi="Tahoma"/>
      <w:sz w:val="16"/>
      <w:szCs w:val="16"/>
    </w:rPr>
  </w:style>
  <w:style w:type="character" w:customStyle="1" w:styleId="Char2">
    <w:name w:val="文档结构图 Char"/>
    <w:link w:val="a8"/>
    <w:uiPriority w:val="99"/>
    <w:semiHidden/>
    <w:rsid w:val="00AB758A"/>
    <w:rPr>
      <w:rFonts w:ascii="Tahoma" w:hAnsi="Tahoma" w:cs="Tahoma"/>
      <w:sz w:val="16"/>
      <w:szCs w:val="16"/>
      <w:lang w:val="en-US"/>
    </w:rPr>
  </w:style>
  <w:style w:type="character" w:customStyle="1" w:styleId="LabTitleInstVersred">
    <w:name w:val="Lab Title Inst Vers (red)"/>
    <w:uiPriority w:val="1"/>
    <w:qFormat/>
    <w:rsid w:val="00406554"/>
    <w:rPr>
      <w:rFonts w:ascii="Arial" w:hAnsi="Arial"/>
      <w:b/>
      <w:color w:val="FF0000"/>
      <w:sz w:val="32"/>
      <w:lang w:val="en-US"/>
    </w:rPr>
  </w:style>
  <w:style w:type="character" w:customStyle="1" w:styleId="AnswerGray">
    <w:name w:val="Answer Gray"/>
    <w:uiPriority w:val="1"/>
    <w:qFormat/>
    <w:rsid w:val="004D682B"/>
    <w:rPr>
      <w:rFonts w:ascii="Arial" w:hAnsi="Arial"/>
      <w:sz w:val="20"/>
      <w:bdr w:val="none" w:sz="0" w:space="0" w:color="auto"/>
      <w:lang w:val="en-US"/>
    </w:rPr>
  </w:style>
  <w:style w:type="character" w:customStyle="1" w:styleId="LabSectionGray">
    <w:name w:val="Lab Section Gray"/>
    <w:uiPriority w:val="1"/>
    <w:qFormat/>
    <w:rsid w:val="003559CC"/>
    <w:rPr>
      <w:rFonts w:ascii="Arial" w:hAnsi="Arial"/>
      <w:sz w:val="24"/>
      <w:bdr w:val="none" w:sz="0" w:space="0" w:color="auto"/>
      <w:lang w:val="en-US"/>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a1"/>
    <w:uiPriority w:val="61"/>
    <w:rsid w:val="009159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a1"/>
    <w:uiPriority w:val="99"/>
    <w:qFormat/>
    <w:rsid w:val="00E87D62"/>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000000"/>
      <w:sz w:val="20"/>
      <w:bdr w:val="none" w:sz="0" w:space="0" w:color="auto"/>
      <w:lang w:val="en-US"/>
    </w:rPr>
  </w:style>
  <w:style w:type="numbering" w:customStyle="1" w:styleId="BulletList">
    <w:name w:val="Bullet_List"/>
    <w:basedOn w:val="a2"/>
    <w:uiPriority w:val="99"/>
    <w:rsid w:val="00AC507D"/>
  </w:style>
  <w:style w:type="numbering" w:customStyle="1" w:styleId="PartStepSubStepList">
    <w:name w:val="Part_Step_SubStep_List"/>
    <w:basedOn w:val="a2"/>
    <w:uiPriority w:val="99"/>
    <w:rsid w:val="00FC0F5E"/>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a7">
    <w:name w:val="List Paragraph"/>
    <w:basedOn w:val="a"/>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
    <w:name w:val="HTML Preformatted"/>
    <w:basedOn w:val="a"/>
    <w:link w:val="HTML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rPr>
  </w:style>
  <w:style w:type="character" w:customStyle="1" w:styleId="HTMLChar">
    <w:name w:val="HTML 预设格式 Char"/>
    <w:link w:val="HTML"/>
    <w:uiPriority w:val="99"/>
    <w:semiHidden/>
    <w:rsid w:val="00C6495E"/>
    <w:rPr>
      <w:rFonts w:ascii="Courier New" w:eastAsia="Times New Roman" w:hAnsi="Courier New" w:cs="Courier New"/>
      <w:lang w:val="en-US"/>
    </w:rPr>
  </w:style>
  <w:style w:type="character" w:styleId="a9">
    <w:name w:val="annotation reference"/>
    <w:semiHidden/>
    <w:unhideWhenUsed/>
    <w:rsid w:val="000B2344"/>
    <w:rPr>
      <w:sz w:val="16"/>
      <w:szCs w:val="16"/>
      <w:lang w:val="en-US"/>
    </w:rPr>
  </w:style>
  <w:style w:type="paragraph" w:styleId="aa">
    <w:name w:val="annotation text"/>
    <w:basedOn w:val="a"/>
    <w:link w:val="Char3"/>
    <w:semiHidden/>
    <w:unhideWhenUsed/>
    <w:rsid w:val="000B2344"/>
    <w:rPr>
      <w:sz w:val="20"/>
      <w:szCs w:val="20"/>
    </w:rPr>
  </w:style>
  <w:style w:type="character" w:customStyle="1" w:styleId="Char3">
    <w:name w:val="批注文字 Char"/>
    <w:basedOn w:val="a0"/>
    <w:link w:val="aa"/>
    <w:semiHidden/>
    <w:rsid w:val="000B2344"/>
  </w:style>
  <w:style w:type="paragraph" w:styleId="ab">
    <w:name w:val="annotation subject"/>
    <w:basedOn w:val="aa"/>
    <w:next w:val="aa"/>
    <w:link w:val="Char4"/>
    <w:uiPriority w:val="99"/>
    <w:semiHidden/>
    <w:unhideWhenUsed/>
    <w:rsid w:val="000B2344"/>
    <w:rPr>
      <w:b/>
      <w:bCs/>
    </w:rPr>
  </w:style>
  <w:style w:type="character" w:customStyle="1" w:styleId="Char4">
    <w:name w:val="批注主题 Char"/>
    <w:link w:val="ab"/>
    <w:uiPriority w:val="99"/>
    <w:semiHidden/>
    <w:rsid w:val="000B2344"/>
    <w:rPr>
      <w:b/>
      <w:bCs/>
      <w:lang w:val="en-U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a2"/>
    <w:uiPriority w:val="99"/>
    <w:rsid w:val="00596998"/>
  </w:style>
  <w:style w:type="character" w:styleId="ac">
    <w:name w:val="Hyperlink"/>
    <w:uiPriority w:val="99"/>
    <w:unhideWhenUsed/>
    <w:rsid w:val="00C22FF8"/>
    <w:rPr>
      <w:color w:val="0000FF"/>
      <w:u w:val="single"/>
      <w:lang w:val="en-US"/>
    </w:rPr>
  </w:style>
  <w:style w:type="paragraph" w:customStyle="1" w:styleId="Bullet2">
    <w:name w:val="Bullet 2"/>
    <w:basedOn w:val="a"/>
    <w:rsid w:val="00AD34E6"/>
    <w:pPr>
      <w:numPr>
        <w:ilvl w:val="3"/>
        <w:numId w:val="7"/>
      </w:numPr>
      <w:tabs>
        <w:tab w:val="clear" w:pos="2880"/>
      </w:tabs>
      <w:spacing w:line="240" w:lineRule="auto"/>
      <w:ind w:left="1440"/>
    </w:pPr>
    <w:rPr>
      <w:rFonts w:eastAsia="Arial"/>
      <w:sz w:val="20"/>
      <w:szCs w:val="24"/>
    </w:rPr>
  </w:style>
  <w:style w:type="paragraph" w:styleId="ad">
    <w:name w:val="Revision"/>
    <w:hidden/>
    <w:uiPriority w:val="99"/>
    <w:semiHidden/>
    <w:rsid w:val="00CE326E"/>
    <w:rPr>
      <w:sz w:val="22"/>
      <w:szCs w:val="22"/>
      <w:lang w:eastAsia="en-US"/>
    </w:rPr>
  </w:style>
  <w:style w:type="paragraph" w:styleId="20">
    <w:name w:val="index 2"/>
    <w:basedOn w:val="a"/>
    <w:next w:val="a"/>
    <w:autoRedefine/>
    <w:semiHidden/>
    <w:rsid w:val="00AD34E6"/>
    <w:pPr>
      <w:spacing w:before="0" w:after="0" w:line="240" w:lineRule="auto"/>
      <w:ind w:left="480" w:hanging="240"/>
    </w:pPr>
    <w:rPr>
      <w:rFonts w:eastAsia="Times New Roman"/>
      <w:sz w:val="20"/>
      <w:szCs w:val="24"/>
    </w:rPr>
  </w:style>
  <w:style w:type="character" w:customStyle="1" w:styleId="content">
    <w:name w:val="content"/>
    <w:basedOn w:val="a0"/>
    <w:rsid w:val="00AD34E6"/>
  </w:style>
  <w:style w:type="character" w:styleId="ae">
    <w:name w:val="FollowedHyperlink"/>
    <w:uiPriority w:val="99"/>
    <w:semiHidden/>
    <w:unhideWhenUsed/>
    <w:rsid w:val="0038358E"/>
    <w:rPr>
      <w:color w:val="800080"/>
      <w:u w:val="singl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oftware.cisco.com/download/release.html?mdfid=281795035&amp;softwareid=282159854&amp;release=2.6&amp;rellifecycle=&amp;relind=AVAILABLE&amp;reltype=al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DBC45-CE1D-4FEF-9FE1-94A44C25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2859</Words>
  <Characters>16299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19120</CharactersWithSpaces>
  <SharedDoc>false</SharedDoc>
  <HLinks>
    <vt:vector size="6" baseType="variant">
      <vt:variant>
        <vt:i4>7012398</vt:i4>
      </vt:variant>
      <vt:variant>
        <vt:i4>0</vt:i4>
      </vt:variant>
      <vt:variant>
        <vt:i4>0</vt:i4>
      </vt:variant>
      <vt:variant>
        <vt:i4>5</vt:i4>
      </vt:variant>
      <vt:variant>
        <vt:lpwstr>http://software.cisco.com/download/release.html?mdfid=281795035&amp;softwareid=282159854&amp;release=2.6&amp;rellifecycle=&amp;relind=AVAILABLE&amp;reltype=all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Systems</dc:creator>
  <cp:keywords/>
  <cp:lastModifiedBy>caixia</cp:lastModifiedBy>
  <cp:revision>17</cp:revision>
  <cp:lastPrinted>2013-05-01T02:45:00Z</cp:lastPrinted>
  <dcterms:created xsi:type="dcterms:W3CDTF">2014-01-13T07:19:00Z</dcterms:created>
  <dcterms:modified xsi:type="dcterms:W3CDTF">2014-02-05T15:42:00Z</dcterms:modified>
</cp:coreProperties>
</file>