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DB" w:rsidRPr="00285F59" w:rsidRDefault="00285F59">
      <w:pPr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Draw the tree diagrams and write the transformational rules for the following pairs of sentences. Then, explain what their difference in meaning is (just if there is):</w:t>
      </w:r>
    </w:p>
    <w:p w:rsidR="00285F59" w:rsidRPr="00285F59" w:rsidRDefault="00285F59" w:rsidP="00285F5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John walks to school – John walked to school</w:t>
      </w:r>
    </w:p>
    <w:p w:rsidR="00285F59" w:rsidRPr="00285F59" w:rsidRDefault="00285F59" w:rsidP="00285F5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Jackeline has played soccer for 3 months – Jackeline has been playing soccer for 3 months</w:t>
      </w:r>
    </w:p>
    <w:p w:rsidR="00285F59" w:rsidRPr="00285F59" w:rsidRDefault="00285F59" w:rsidP="00285F5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They are having dinner at 6 – They will have dinner at 6</w:t>
      </w:r>
    </w:p>
    <w:p w:rsidR="00285F59" w:rsidRPr="00285F59" w:rsidRDefault="00285F59" w:rsidP="00285F5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285F59">
        <w:rPr>
          <w:rFonts w:ascii="Arial" w:hAnsi="Arial" w:cs="Arial"/>
          <w:sz w:val="24"/>
          <w:szCs w:val="24"/>
        </w:rPr>
        <w:t>My dog can hunt ducks – My dog is able to hunt ducks</w:t>
      </w:r>
    </w:p>
    <w:bookmarkEnd w:id="0"/>
    <w:p w:rsidR="00285F59" w:rsidRPr="00285F59" w:rsidRDefault="00285F59" w:rsidP="00285F5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 xml:space="preserve">I’ve been drawing flowers – I’m drawing flowers </w:t>
      </w:r>
    </w:p>
    <w:sectPr w:rsidR="00285F59" w:rsidRPr="00285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06A"/>
    <w:multiLevelType w:val="hybridMultilevel"/>
    <w:tmpl w:val="914A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59"/>
    <w:rsid w:val="000C26DB"/>
    <w:rsid w:val="002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5659A5-4784-40EE-9C9B-F1968F5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2014-07-01T06:39:00Z</dcterms:created>
  <dcterms:modified xsi:type="dcterms:W3CDTF">2014-07-01T06:46:00Z</dcterms:modified>
</cp:coreProperties>
</file>