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A96E6C" w:rsidRDefault="0063279C" w:rsidP="00FD4A68">
      <w:pPr>
        <w:pStyle w:val="LabTitle"/>
        <w:rPr>
          <w:rStyle w:val="LabTitleInstVersred"/>
          <w:b/>
          <w:noProof/>
          <w:color w:val="auto"/>
          <w:lang w:val="es-ES"/>
        </w:rPr>
      </w:pPr>
      <w:r w:rsidRPr="00A96E6C">
        <w:rPr>
          <w:noProof/>
          <w:lang w:val="es-ES"/>
        </w:rPr>
        <w:t>Práctica de laboratorio: Uso de Wireshark p</w:t>
      </w:r>
      <w:r w:rsidR="0066555F">
        <w:rPr>
          <w:noProof/>
          <w:lang w:val="es-ES"/>
        </w:rPr>
        <w:t>ara examinar tramas de Ethernet</w:t>
      </w:r>
    </w:p>
    <w:p w:rsidR="003C6BCA" w:rsidRPr="00A96E6C" w:rsidRDefault="001E38E0" w:rsidP="0014219C">
      <w:pPr>
        <w:pStyle w:val="LabSection"/>
        <w:rPr>
          <w:noProof/>
          <w:lang w:val="es-ES"/>
        </w:rPr>
      </w:pPr>
      <w:r w:rsidRPr="00A96E6C">
        <w:rPr>
          <w:noProof/>
          <w:lang w:val="es-ES"/>
        </w:rPr>
        <w:t>Topología</w:t>
      </w:r>
    </w:p>
    <w:p w:rsidR="009658E8" w:rsidRPr="00A96E6C" w:rsidRDefault="009658E8" w:rsidP="008C4307">
      <w:pPr>
        <w:pStyle w:val="Visual"/>
        <w:rPr>
          <w:noProof/>
          <w:lang w:val="es-ES"/>
        </w:rPr>
      </w:pPr>
      <w:r w:rsidRPr="00A96E6C">
        <w:rPr>
          <w:noProof/>
        </w:rPr>
        <w:drawing>
          <wp:inline distT="0" distB="0" distL="0" distR="0">
            <wp:extent cx="5347335" cy="11779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47335" cy="1177925"/>
                    </a:xfrm>
                    <a:prstGeom prst="rect">
                      <a:avLst/>
                    </a:prstGeom>
                    <a:noFill/>
                    <a:ln>
                      <a:noFill/>
                    </a:ln>
                  </pic:spPr>
                </pic:pic>
              </a:graphicData>
            </a:graphic>
          </wp:inline>
        </w:drawing>
      </w:r>
    </w:p>
    <w:p w:rsidR="009D2C27" w:rsidRPr="00A96E6C" w:rsidRDefault="009D2C27" w:rsidP="0014219C">
      <w:pPr>
        <w:pStyle w:val="LabSection"/>
        <w:rPr>
          <w:noProof/>
          <w:lang w:val="es-ES"/>
        </w:rPr>
      </w:pPr>
      <w:r w:rsidRPr="00A96E6C">
        <w:rPr>
          <w:noProof/>
          <w:lang w:val="es-ES"/>
        </w:rPr>
        <w:t>Objetivos</w:t>
      </w:r>
    </w:p>
    <w:p w:rsidR="00554B4E" w:rsidRPr="00A96E6C" w:rsidRDefault="00963E34" w:rsidP="00963E34">
      <w:pPr>
        <w:pStyle w:val="BodyTextL25Bold"/>
        <w:rPr>
          <w:noProof/>
          <w:lang w:val="es-ES"/>
        </w:rPr>
      </w:pPr>
      <w:r w:rsidRPr="00A96E6C">
        <w:rPr>
          <w:noProof/>
          <w:lang w:val="es-ES"/>
        </w:rPr>
        <w:t>Parte 1: Examinar los campos de encabezado en una trama de Ethernet II</w:t>
      </w:r>
    </w:p>
    <w:p w:rsidR="006E6581" w:rsidRPr="00A96E6C" w:rsidRDefault="006E6581" w:rsidP="006E6581">
      <w:pPr>
        <w:pStyle w:val="BodyTextL25Bold"/>
        <w:rPr>
          <w:noProof/>
          <w:lang w:val="es-ES"/>
        </w:rPr>
      </w:pPr>
      <w:r w:rsidRPr="00A96E6C">
        <w:rPr>
          <w:noProof/>
          <w:lang w:val="es-ES"/>
        </w:rPr>
        <w:t>Parte 2: Utilizar Wireshark para capturar y analizar tramas de Ethernet</w:t>
      </w:r>
    </w:p>
    <w:p w:rsidR="00C07FD9" w:rsidRPr="00A96E6C" w:rsidRDefault="009D2C27" w:rsidP="0014219C">
      <w:pPr>
        <w:pStyle w:val="LabSection"/>
        <w:rPr>
          <w:noProof/>
          <w:lang w:val="es-ES"/>
        </w:rPr>
      </w:pPr>
      <w:r w:rsidRPr="00A96E6C">
        <w:rPr>
          <w:noProof/>
          <w:lang w:val="es-ES"/>
        </w:rPr>
        <w:t>Información básica/Situación</w:t>
      </w:r>
    </w:p>
    <w:p w:rsidR="00AC7CB0" w:rsidRPr="00A96E6C" w:rsidRDefault="00AC7CB0" w:rsidP="00AC7CB0">
      <w:pPr>
        <w:pStyle w:val="BodyTextL25"/>
        <w:rPr>
          <w:noProof/>
          <w:lang w:val="es-ES"/>
        </w:rPr>
      </w:pPr>
      <w:r w:rsidRPr="00A96E6C">
        <w:rPr>
          <w:noProof/>
          <w:lang w:val="es-ES"/>
        </w:rPr>
        <w:t>Cuando los protocolos de la capa superior se comunican entre sí, los datos fluyen hacia abajo en las capas de interconexión de sistema abierto (OSI) y se encapsulan en la trama de la capa 2. La composición de la trama depende del tipo de acceso al medio. Por ejemplo, si los protocolos de capa superior son TCP e IP, y</w:t>
      </w:r>
      <w:r w:rsidR="00092488" w:rsidRPr="00A96E6C">
        <w:rPr>
          <w:noProof/>
          <w:lang w:val="es-ES"/>
        </w:rPr>
        <w:t> </w:t>
      </w:r>
      <w:r w:rsidRPr="00A96E6C">
        <w:rPr>
          <w:noProof/>
          <w:lang w:val="es-ES"/>
        </w:rPr>
        <w:t>el acceso al medio es Ethernet, la encapsulación de la trama de la capa 2 será Ethernet II. Esto es típico de un entorno LAN.</w:t>
      </w:r>
    </w:p>
    <w:p w:rsidR="009D2C27" w:rsidRPr="00A96E6C" w:rsidRDefault="00AC7CB0" w:rsidP="00AC7CB0">
      <w:pPr>
        <w:pStyle w:val="BodyTextL25"/>
        <w:rPr>
          <w:noProof/>
          <w:lang w:val="es-ES"/>
        </w:rPr>
      </w:pPr>
      <w:r w:rsidRPr="00A96E6C">
        <w:rPr>
          <w:noProof/>
          <w:lang w:val="es-ES"/>
        </w:rPr>
        <w:t xml:space="preserve">Cuando se aprende sobre los conceptos de la capa 2, es útil analizar la información del encabezado de la trama. En la primera parte de esta práctica de laboratorio, revisará los campos incluidos en una trama de Ethernet II. En la parte 2, utilizará Wireshark para capturar y analizar los campos de encabezado de la trama de Ethernet II para el tráfico local y remoto. </w:t>
      </w:r>
    </w:p>
    <w:p w:rsidR="007D2AFE" w:rsidRPr="00A96E6C" w:rsidRDefault="007D2AFE" w:rsidP="0014219C">
      <w:pPr>
        <w:pStyle w:val="LabSection"/>
        <w:rPr>
          <w:noProof/>
          <w:lang w:val="es-ES"/>
        </w:rPr>
      </w:pPr>
      <w:r w:rsidRPr="00A96E6C">
        <w:rPr>
          <w:noProof/>
          <w:lang w:val="es-ES"/>
        </w:rPr>
        <w:t>Recursos necesarios</w:t>
      </w:r>
    </w:p>
    <w:p w:rsidR="00CD7F73" w:rsidRPr="00A96E6C" w:rsidRDefault="00AC7CB0" w:rsidP="00EE6089">
      <w:pPr>
        <w:pStyle w:val="Bulletlevel1"/>
        <w:rPr>
          <w:noProof/>
          <w:lang w:val="es-ES"/>
        </w:rPr>
      </w:pPr>
      <w:r w:rsidRPr="00A96E6C">
        <w:rPr>
          <w:noProof/>
          <w:lang w:val="es-ES"/>
        </w:rPr>
        <w:t>1 PC (Windows 7, Vista o XP con acceso a Internet y Wireshark instalado)</w:t>
      </w:r>
    </w:p>
    <w:p w:rsidR="00112AC5" w:rsidRPr="00A96E6C" w:rsidRDefault="00AC7CB0" w:rsidP="00CD7F73">
      <w:pPr>
        <w:pStyle w:val="PartHead"/>
        <w:rPr>
          <w:noProof/>
          <w:lang w:val="es-ES"/>
        </w:rPr>
      </w:pPr>
      <w:r w:rsidRPr="00A96E6C">
        <w:rPr>
          <w:noProof/>
          <w:lang w:val="es-ES"/>
        </w:rPr>
        <w:t>Examinar los campos de encabezado en una trama de Ethernet II</w:t>
      </w:r>
    </w:p>
    <w:p w:rsidR="00112AC5" w:rsidRPr="00A96E6C" w:rsidRDefault="00112AC5" w:rsidP="00580E73">
      <w:pPr>
        <w:pStyle w:val="BodyTextL25"/>
        <w:rPr>
          <w:noProof/>
          <w:lang w:val="es-ES"/>
        </w:rPr>
      </w:pPr>
      <w:r w:rsidRPr="00A96E6C">
        <w:rPr>
          <w:noProof/>
          <w:lang w:val="es-ES"/>
        </w:rPr>
        <w:t>En la parte 1, examinará los campos de encabezado y el contenido de una trama de Ethernet II. Se utilizará una captura de Wireshark para examinar el contenido de estos campos.</w:t>
      </w:r>
    </w:p>
    <w:p w:rsidR="00BB28CB" w:rsidRPr="00A96E6C" w:rsidRDefault="00BB28CB" w:rsidP="00BB28CB">
      <w:pPr>
        <w:pStyle w:val="StepHead"/>
        <w:rPr>
          <w:noProof/>
          <w:lang w:val="es-ES"/>
        </w:rPr>
      </w:pPr>
      <w:r w:rsidRPr="00A96E6C">
        <w:rPr>
          <w:noProof/>
          <w:lang w:val="es-ES"/>
        </w:rPr>
        <w:t>Revisar las descripciones y las longitudes de los campos de encabezado de Ethernet II</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659"/>
        <w:gridCol w:w="1659"/>
        <w:gridCol w:w="1658"/>
        <w:gridCol w:w="1349"/>
        <w:gridCol w:w="2147"/>
        <w:gridCol w:w="1478"/>
      </w:tblGrid>
      <w:tr w:rsidR="00BB28CB" w:rsidRPr="00A96E6C" w:rsidTr="00AC2F4A">
        <w:trPr>
          <w:cantSplit/>
          <w:trHeight w:val="836"/>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A96E6C" w:rsidRDefault="00BB28CB" w:rsidP="00DF1D6C">
            <w:pPr>
              <w:pStyle w:val="TableHeading"/>
              <w:rPr>
                <w:noProof/>
                <w:lang w:val="es-ES"/>
              </w:rPr>
            </w:pPr>
            <w:r w:rsidRPr="00A96E6C">
              <w:rPr>
                <w:noProof/>
                <w:lang w:val="es-ES"/>
              </w:rPr>
              <w:t>Preámbulo</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A96E6C" w:rsidRDefault="00BB28CB" w:rsidP="00EE6089">
            <w:pPr>
              <w:pStyle w:val="TableHeading"/>
              <w:rPr>
                <w:noProof/>
                <w:lang w:val="es-ES"/>
              </w:rPr>
            </w:pPr>
            <w:r w:rsidRPr="00A96E6C">
              <w:rPr>
                <w:noProof/>
                <w:lang w:val="es-ES"/>
              </w:rPr>
              <w:t xml:space="preserve">Dirección </w:t>
            </w:r>
            <w:r w:rsidRPr="00A96E6C">
              <w:rPr>
                <w:noProof/>
                <w:lang w:val="es-ES"/>
              </w:rPr>
              <w:br/>
              <w:t>de destino</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A96E6C" w:rsidRDefault="00BB28CB" w:rsidP="00DF1D6C">
            <w:pPr>
              <w:pStyle w:val="TableHeading"/>
              <w:rPr>
                <w:noProof/>
                <w:lang w:val="es-ES"/>
              </w:rPr>
            </w:pPr>
            <w:r w:rsidRPr="00A96E6C">
              <w:rPr>
                <w:noProof/>
                <w:lang w:val="es-ES"/>
              </w:rPr>
              <w:t xml:space="preserve">Dirección </w:t>
            </w:r>
            <w:r w:rsidRPr="00A96E6C">
              <w:rPr>
                <w:noProof/>
                <w:lang w:val="es-ES"/>
              </w:rPr>
              <w:br/>
              <w:t>de origen</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0631E" w:rsidRPr="00A96E6C" w:rsidRDefault="0060631E" w:rsidP="00DF1D6C">
            <w:pPr>
              <w:pStyle w:val="TableHeading"/>
              <w:rPr>
                <w:noProof/>
                <w:lang w:val="es-ES"/>
              </w:rPr>
            </w:pPr>
            <w:r w:rsidRPr="00A96E6C">
              <w:rPr>
                <w:noProof/>
                <w:lang w:val="es-ES"/>
              </w:rPr>
              <w:t xml:space="preserve">Tipo de </w:t>
            </w:r>
            <w:r w:rsidRPr="00A96E6C">
              <w:rPr>
                <w:noProof/>
                <w:lang w:val="es-ES"/>
              </w:rPr>
              <w:br/>
              <w:t>trama</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A96E6C" w:rsidRDefault="0060631E" w:rsidP="00DF1D6C">
            <w:pPr>
              <w:pStyle w:val="TableHeading"/>
              <w:rPr>
                <w:noProof/>
                <w:lang w:val="es-ES"/>
              </w:rPr>
            </w:pPr>
            <w:r w:rsidRPr="00A96E6C">
              <w:rPr>
                <w:noProof/>
                <w:lang w:val="es-ES"/>
              </w:rPr>
              <w:t>Datos</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B28CB" w:rsidRPr="00A96E6C" w:rsidRDefault="0060631E" w:rsidP="00DF1D6C">
            <w:pPr>
              <w:pStyle w:val="TableHeading"/>
              <w:rPr>
                <w:noProof/>
                <w:lang w:val="es-ES"/>
              </w:rPr>
            </w:pPr>
            <w:r w:rsidRPr="00A96E6C">
              <w:rPr>
                <w:noProof/>
                <w:lang w:val="es-ES"/>
              </w:rPr>
              <w:t>FCS</w:t>
            </w:r>
          </w:p>
        </w:tc>
      </w:tr>
      <w:tr w:rsidR="00BB28CB" w:rsidRPr="00A96E6C" w:rsidTr="00AC2F4A">
        <w:trPr>
          <w:cantSplit/>
          <w:trHeight w:val="449"/>
          <w:jc w:val="center"/>
        </w:trPr>
        <w:tc>
          <w:tcPr>
            <w:tcW w:w="1659" w:type="dxa"/>
            <w:vAlign w:val="bottom"/>
          </w:tcPr>
          <w:p w:rsidR="00BB28CB" w:rsidRPr="00A96E6C" w:rsidRDefault="0060631E" w:rsidP="0066555F">
            <w:pPr>
              <w:pStyle w:val="TableText"/>
              <w:keepNext w:val="0"/>
              <w:jc w:val="center"/>
              <w:rPr>
                <w:noProof/>
                <w:lang w:val="es-ES"/>
              </w:rPr>
            </w:pPr>
            <w:r w:rsidRPr="00A96E6C">
              <w:rPr>
                <w:noProof/>
                <w:lang w:val="es-ES"/>
              </w:rPr>
              <w:t>8 bytes</w:t>
            </w:r>
          </w:p>
        </w:tc>
        <w:tc>
          <w:tcPr>
            <w:tcW w:w="1659" w:type="dxa"/>
            <w:vAlign w:val="bottom"/>
          </w:tcPr>
          <w:p w:rsidR="00BB28CB" w:rsidRPr="00A96E6C" w:rsidRDefault="0060631E" w:rsidP="00B7574B">
            <w:pPr>
              <w:pStyle w:val="TableText"/>
              <w:jc w:val="center"/>
              <w:rPr>
                <w:noProof/>
                <w:lang w:val="es-ES"/>
              </w:rPr>
            </w:pPr>
            <w:r w:rsidRPr="00A96E6C">
              <w:rPr>
                <w:noProof/>
                <w:lang w:val="es-ES"/>
              </w:rPr>
              <w:t>6 bytes</w:t>
            </w:r>
          </w:p>
        </w:tc>
        <w:tc>
          <w:tcPr>
            <w:tcW w:w="1658" w:type="dxa"/>
            <w:vAlign w:val="bottom"/>
          </w:tcPr>
          <w:p w:rsidR="00BB28CB" w:rsidRPr="00A96E6C" w:rsidRDefault="0060631E" w:rsidP="00B7574B">
            <w:pPr>
              <w:pStyle w:val="TableText"/>
              <w:jc w:val="center"/>
              <w:rPr>
                <w:noProof/>
                <w:lang w:val="es-ES"/>
              </w:rPr>
            </w:pPr>
            <w:r w:rsidRPr="00A96E6C">
              <w:rPr>
                <w:noProof/>
                <w:lang w:val="es-ES"/>
              </w:rPr>
              <w:t>6 bytes</w:t>
            </w:r>
          </w:p>
        </w:tc>
        <w:tc>
          <w:tcPr>
            <w:tcW w:w="1349" w:type="dxa"/>
            <w:vAlign w:val="bottom"/>
          </w:tcPr>
          <w:p w:rsidR="00BB28CB" w:rsidRPr="00A96E6C" w:rsidRDefault="0060631E" w:rsidP="00B7574B">
            <w:pPr>
              <w:pStyle w:val="TableText"/>
              <w:jc w:val="center"/>
              <w:rPr>
                <w:noProof/>
                <w:lang w:val="es-ES"/>
              </w:rPr>
            </w:pPr>
            <w:r w:rsidRPr="00A96E6C">
              <w:rPr>
                <w:noProof/>
                <w:lang w:val="es-ES"/>
              </w:rPr>
              <w:t>2 bytes</w:t>
            </w:r>
          </w:p>
        </w:tc>
        <w:tc>
          <w:tcPr>
            <w:tcW w:w="2147" w:type="dxa"/>
            <w:vAlign w:val="bottom"/>
          </w:tcPr>
          <w:p w:rsidR="00BB28CB" w:rsidRPr="00A96E6C" w:rsidRDefault="0060631E" w:rsidP="00B7574B">
            <w:pPr>
              <w:pStyle w:val="TableText"/>
              <w:jc w:val="center"/>
              <w:rPr>
                <w:noProof/>
                <w:lang w:val="es-ES"/>
              </w:rPr>
            </w:pPr>
            <w:r w:rsidRPr="00A96E6C">
              <w:rPr>
                <w:noProof/>
                <w:lang w:val="es-ES"/>
              </w:rPr>
              <w:t>46 a 1500 bytes</w:t>
            </w:r>
          </w:p>
        </w:tc>
        <w:tc>
          <w:tcPr>
            <w:tcW w:w="1478" w:type="dxa"/>
            <w:vAlign w:val="bottom"/>
          </w:tcPr>
          <w:p w:rsidR="00BB28CB" w:rsidRPr="00A96E6C" w:rsidRDefault="0060631E" w:rsidP="00B7574B">
            <w:pPr>
              <w:pStyle w:val="TableText"/>
              <w:jc w:val="center"/>
              <w:rPr>
                <w:noProof/>
                <w:lang w:val="es-ES"/>
              </w:rPr>
            </w:pPr>
            <w:r w:rsidRPr="00A96E6C">
              <w:rPr>
                <w:noProof/>
                <w:lang w:val="es-ES"/>
              </w:rPr>
              <w:t>4 bytes</w:t>
            </w:r>
          </w:p>
        </w:tc>
      </w:tr>
    </w:tbl>
    <w:p w:rsidR="009100EC" w:rsidRPr="00A96E6C" w:rsidRDefault="009100EC" w:rsidP="00787CC1">
      <w:pPr>
        <w:pStyle w:val="StepHead"/>
        <w:rPr>
          <w:noProof/>
          <w:lang w:val="es-ES"/>
        </w:rPr>
      </w:pPr>
      <w:r w:rsidRPr="00A96E6C">
        <w:rPr>
          <w:noProof/>
          <w:lang w:val="es-ES"/>
        </w:rPr>
        <w:lastRenderedPageBreak/>
        <w:t>Examinar la configuración de red de la PC</w:t>
      </w:r>
    </w:p>
    <w:p w:rsidR="00A14ABE" w:rsidRPr="00A96E6C" w:rsidRDefault="00A14ABE" w:rsidP="0066555F">
      <w:pPr>
        <w:pStyle w:val="BodyTextL25"/>
        <w:keepNext/>
        <w:rPr>
          <w:noProof/>
          <w:lang w:val="es-ES"/>
        </w:rPr>
      </w:pPr>
      <w:r w:rsidRPr="00A96E6C">
        <w:rPr>
          <w:noProof/>
          <w:lang w:val="es-ES"/>
        </w:rPr>
        <w:t>La dirección IP del host de esta PC es 10.20.164.22 y la dirección IP del gateway predeterminado es 10.20.164.17.</w:t>
      </w:r>
    </w:p>
    <w:p w:rsidR="00A14ABE" w:rsidRPr="00A96E6C" w:rsidRDefault="00F4287E" w:rsidP="00A14ABE">
      <w:pPr>
        <w:pStyle w:val="Visual"/>
        <w:rPr>
          <w:noProof/>
          <w:lang w:val="es-ES"/>
        </w:rPr>
      </w:pPr>
      <w:r w:rsidRPr="00A96E6C">
        <w:rPr>
          <w:noProof/>
        </w:rPr>
        <w:drawing>
          <wp:inline distT="0" distB="0" distL="0" distR="0">
            <wp:extent cx="5486400" cy="9048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86400" cy="904875"/>
                    </a:xfrm>
                    <a:prstGeom prst="rect">
                      <a:avLst/>
                    </a:prstGeom>
                    <a:noFill/>
                    <a:ln w="9525">
                      <a:noFill/>
                      <a:miter lim="800000"/>
                      <a:headEnd/>
                      <a:tailEnd/>
                    </a:ln>
                  </pic:spPr>
                </pic:pic>
              </a:graphicData>
            </a:graphic>
          </wp:inline>
        </w:drawing>
      </w:r>
    </w:p>
    <w:p w:rsidR="00112AC5" w:rsidRPr="00A96E6C" w:rsidRDefault="0060631E" w:rsidP="00787CC1">
      <w:pPr>
        <w:pStyle w:val="StepHead"/>
        <w:rPr>
          <w:noProof/>
          <w:lang w:val="es-ES"/>
        </w:rPr>
      </w:pPr>
      <w:r w:rsidRPr="00A96E6C">
        <w:rPr>
          <w:noProof/>
          <w:lang w:val="es-ES"/>
        </w:rPr>
        <w:t>Examinar las tramas de Ethernet en una captura de Wireshark</w:t>
      </w:r>
    </w:p>
    <w:p w:rsidR="0060631E" w:rsidRPr="00A96E6C" w:rsidRDefault="003A25B5" w:rsidP="0060631E">
      <w:pPr>
        <w:pStyle w:val="BodyTextL25"/>
        <w:rPr>
          <w:noProof/>
          <w:lang w:val="es-ES"/>
        </w:rPr>
      </w:pPr>
      <w:r w:rsidRPr="00A96E6C">
        <w:rPr>
          <w:noProof/>
          <w:lang w:val="es-ES"/>
        </w:rPr>
        <w:t>En la siguiente captura de Wireshark, se muestran los paquetes que generó un ping que se emitió desde un host de la PC hasta su gateway predeterminado. Se aplicó un filtro a Wireshark para ver los protocolos ARP e ICMP únicamente. La sesión comienza con una consulta de ARP para la dirección MAC del router del gateway, seguida de cuatro solicitudes y respuestas de ping.</w:t>
      </w:r>
    </w:p>
    <w:p w:rsidR="002E477A" w:rsidRPr="00A96E6C" w:rsidRDefault="00F4287E" w:rsidP="0048791C">
      <w:pPr>
        <w:pStyle w:val="Visual"/>
        <w:rPr>
          <w:noProof/>
          <w:lang w:val="es-ES"/>
        </w:rPr>
      </w:pPr>
      <w:r w:rsidRPr="00A96E6C">
        <w:rPr>
          <w:noProof/>
        </w:rPr>
        <w:drawing>
          <wp:inline distT="0" distB="0" distL="0" distR="0">
            <wp:extent cx="5943600" cy="28194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3600" cy="2819400"/>
                    </a:xfrm>
                    <a:prstGeom prst="rect">
                      <a:avLst/>
                    </a:prstGeom>
                    <a:noFill/>
                    <a:ln w="9525">
                      <a:noFill/>
                      <a:miter lim="800000"/>
                      <a:headEnd/>
                      <a:tailEnd/>
                    </a:ln>
                  </pic:spPr>
                </pic:pic>
              </a:graphicData>
            </a:graphic>
          </wp:inline>
        </w:drawing>
      </w:r>
    </w:p>
    <w:p w:rsidR="0060631E" w:rsidRPr="00A96E6C" w:rsidRDefault="004D367F" w:rsidP="004D367F">
      <w:pPr>
        <w:pStyle w:val="StepHead"/>
        <w:rPr>
          <w:noProof/>
          <w:lang w:val="es-ES"/>
        </w:rPr>
      </w:pPr>
      <w:r w:rsidRPr="00A96E6C">
        <w:rPr>
          <w:noProof/>
          <w:lang w:val="es-ES"/>
        </w:rPr>
        <w:t>Examinar el contenido de encabezado de Ethernet II de una solicitud de ARP</w:t>
      </w:r>
    </w:p>
    <w:p w:rsidR="004D3710" w:rsidRPr="00A96E6C" w:rsidRDefault="004D3710" w:rsidP="0066555F">
      <w:pPr>
        <w:pStyle w:val="BodyTextL25"/>
        <w:rPr>
          <w:noProof/>
          <w:lang w:val="es-ES"/>
        </w:rPr>
      </w:pPr>
      <w:r w:rsidRPr="00A96E6C">
        <w:rPr>
          <w:noProof/>
          <w:lang w:val="es-ES"/>
        </w:rPr>
        <w:t>En la tabla siguiente, se toma la primera trama de la captura de Wireshark y se muestran los datos de los campos de encabezado de Ethernet II.</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185"/>
        <w:gridCol w:w="2160"/>
        <w:gridCol w:w="5605"/>
      </w:tblGrid>
      <w:tr w:rsidR="003A08F1" w:rsidRPr="00A96E6C" w:rsidTr="00526E3E">
        <w:trPr>
          <w:cantSplit/>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A96E6C" w:rsidRDefault="00AA1976" w:rsidP="0048791C">
            <w:pPr>
              <w:pStyle w:val="TableHeading"/>
              <w:rPr>
                <w:noProof/>
                <w:lang w:val="es-ES"/>
              </w:rPr>
            </w:pPr>
            <w:r w:rsidRPr="00A96E6C">
              <w:rPr>
                <w:noProof/>
                <w:lang w:val="es-ES"/>
              </w:rPr>
              <w:lastRenderedPageBreak/>
              <w:t>Campo</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A96E6C" w:rsidRDefault="00AA1976" w:rsidP="0048791C">
            <w:pPr>
              <w:pStyle w:val="TableHeading"/>
              <w:rPr>
                <w:noProof/>
                <w:lang w:val="es-ES"/>
              </w:rPr>
            </w:pPr>
            <w:r w:rsidRPr="00A96E6C">
              <w:rPr>
                <w:noProof/>
                <w:lang w:val="es-ES"/>
              </w:rPr>
              <w:t>Valor</w:t>
            </w:r>
          </w:p>
        </w:tc>
        <w:tc>
          <w:tcPr>
            <w:tcW w:w="56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A08F1" w:rsidRPr="00A96E6C" w:rsidRDefault="00AA1976" w:rsidP="0048791C">
            <w:pPr>
              <w:pStyle w:val="TableHeading"/>
              <w:rPr>
                <w:noProof/>
                <w:lang w:val="es-ES"/>
              </w:rPr>
            </w:pPr>
            <w:r w:rsidRPr="00A96E6C">
              <w:rPr>
                <w:noProof/>
                <w:lang w:val="es-ES"/>
              </w:rPr>
              <w:t>Descripción</w:t>
            </w:r>
          </w:p>
        </w:tc>
      </w:tr>
      <w:tr w:rsidR="003A08F1" w:rsidRPr="0066555F" w:rsidTr="00526E3E">
        <w:trPr>
          <w:cantSplit/>
          <w:jc w:val="center"/>
        </w:trPr>
        <w:tc>
          <w:tcPr>
            <w:tcW w:w="2185" w:type="dxa"/>
          </w:tcPr>
          <w:p w:rsidR="003A08F1" w:rsidRPr="00A96E6C" w:rsidRDefault="00AA1976" w:rsidP="0048791C">
            <w:pPr>
              <w:pStyle w:val="TableText"/>
              <w:rPr>
                <w:noProof/>
                <w:lang w:val="es-ES"/>
              </w:rPr>
            </w:pPr>
            <w:r w:rsidRPr="00A96E6C">
              <w:rPr>
                <w:noProof/>
                <w:lang w:val="es-ES"/>
              </w:rPr>
              <w:t>Preámbulo</w:t>
            </w:r>
          </w:p>
        </w:tc>
        <w:tc>
          <w:tcPr>
            <w:tcW w:w="2160" w:type="dxa"/>
          </w:tcPr>
          <w:p w:rsidR="003A08F1" w:rsidRPr="00A96E6C" w:rsidRDefault="00AA1976" w:rsidP="0048791C">
            <w:pPr>
              <w:pStyle w:val="TableText"/>
              <w:rPr>
                <w:noProof/>
                <w:lang w:val="es-ES"/>
              </w:rPr>
            </w:pPr>
            <w:r w:rsidRPr="00A96E6C">
              <w:rPr>
                <w:noProof/>
                <w:lang w:val="es-ES"/>
              </w:rPr>
              <w:t>No se muestra en la captura.</w:t>
            </w:r>
          </w:p>
        </w:tc>
        <w:tc>
          <w:tcPr>
            <w:tcW w:w="5605" w:type="dxa"/>
            <w:vAlign w:val="bottom"/>
          </w:tcPr>
          <w:p w:rsidR="003A08F1" w:rsidRPr="00A96E6C" w:rsidRDefault="00AA1976" w:rsidP="0048791C">
            <w:pPr>
              <w:pStyle w:val="TableText"/>
              <w:rPr>
                <w:noProof/>
                <w:lang w:val="es-ES"/>
              </w:rPr>
            </w:pPr>
            <w:r w:rsidRPr="00A96E6C">
              <w:rPr>
                <w:noProof/>
                <w:lang w:val="es-ES"/>
              </w:rPr>
              <w:t>Este campo contiene bits de sincronización, procesados por el hardware de NIC.</w:t>
            </w:r>
          </w:p>
        </w:tc>
      </w:tr>
      <w:tr w:rsidR="00AA1976" w:rsidRPr="00A96E6C" w:rsidTr="00526E3E">
        <w:trPr>
          <w:cantSplit/>
          <w:jc w:val="center"/>
        </w:trPr>
        <w:tc>
          <w:tcPr>
            <w:tcW w:w="2185" w:type="dxa"/>
          </w:tcPr>
          <w:p w:rsidR="00AA1976" w:rsidRPr="00A96E6C" w:rsidRDefault="00AA1976" w:rsidP="0048791C">
            <w:pPr>
              <w:pStyle w:val="TableText"/>
              <w:rPr>
                <w:noProof/>
                <w:lang w:val="es-ES"/>
              </w:rPr>
            </w:pPr>
            <w:r w:rsidRPr="00A96E6C">
              <w:rPr>
                <w:noProof/>
                <w:lang w:val="es-ES"/>
              </w:rPr>
              <w:t>Dirección de destino</w:t>
            </w:r>
          </w:p>
        </w:tc>
        <w:tc>
          <w:tcPr>
            <w:tcW w:w="2160" w:type="dxa"/>
          </w:tcPr>
          <w:p w:rsidR="00AA1976" w:rsidRPr="0066555F" w:rsidRDefault="00D81487" w:rsidP="00D81487">
            <w:pPr>
              <w:pStyle w:val="TableText"/>
              <w:rPr>
                <w:noProof/>
              </w:rPr>
            </w:pPr>
            <w:r w:rsidRPr="0066555F">
              <w:rPr>
                <w:noProof/>
              </w:rPr>
              <w:t>Broadcast (ff:ff:ff:ff:ff:ff)</w:t>
            </w:r>
          </w:p>
        </w:tc>
        <w:tc>
          <w:tcPr>
            <w:tcW w:w="5605" w:type="dxa"/>
            <w:vMerge w:val="restart"/>
            <w:vAlign w:val="bottom"/>
          </w:tcPr>
          <w:p w:rsidR="00AA1976" w:rsidRPr="00A96E6C" w:rsidRDefault="00AA1976" w:rsidP="0048791C">
            <w:pPr>
              <w:pStyle w:val="TableText"/>
              <w:rPr>
                <w:rFonts w:cs="Arial"/>
                <w:noProof/>
                <w:lang w:val="es-ES"/>
              </w:rPr>
            </w:pPr>
            <w:r w:rsidRPr="00A96E6C">
              <w:rPr>
                <w:rFonts w:cs="Arial"/>
                <w:noProof/>
                <w:lang w:val="es-ES"/>
              </w:rPr>
              <w:t xml:space="preserve">Direcciones de la Capa 2 para la trama. Cada dirección tiene una longitud de 48 bits, o seis octetos, expresada como 12 dígitos hexadecimales, </w:t>
            </w:r>
            <w:r w:rsidRPr="00A96E6C">
              <w:rPr>
                <w:rFonts w:ascii="Courier New" w:hAnsi="Courier New" w:cs="Courier New"/>
                <w:noProof/>
                <w:lang w:val="es-ES"/>
              </w:rPr>
              <w:t>0-9, A-F</w:t>
            </w:r>
            <w:r w:rsidRPr="00A96E6C">
              <w:rPr>
                <w:rFonts w:cs="Arial"/>
                <w:noProof/>
                <w:lang w:val="es-ES"/>
              </w:rPr>
              <w:t>.</w:t>
            </w:r>
            <w:r w:rsidRPr="00A96E6C">
              <w:rPr>
                <w:noProof/>
                <w:lang w:val="es-ES"/>
              </w:rPr>
              <w:br/>
            </w:r>
            <w:r w:rsidRPr="00A96E6C">
              <w:rPr>
                <w:rFonts w:cs="Arial"/>
                <w:noProof/>
                <w:lang w:val="es-ES"/>
              </w:rPr>
              <w:t xml:space="preserve">Un formato común es </w:t>
            </w:r>
            <w:r w:rsidRPr="00A96E6C">
              <w:rPr>
                <w:rFonts w:ascii="Courier New" w:hAnsi="Courier New" w:cs="Courier New"/>
                <w:noProof/>
                <w:lang w:val="es-ES"/>
              </w:rPr>
              <w:t>12:34:56:78:9A:BC</w:t>
            </w:r>
            <w:r w:rsidRPr="00A96E6C">
              <w:rPr>
                <w:rFonts w:cs="Arial"/>
                <w:noProof/>
                <w:lang w:val="es-ES"/>
              </w:rPr>
              <w:t>.</w:t>
            </w:r>
          </w:p>
          <w:p w:rsidR="00AA1976" w:rsidRPr="00A96E6C" w:rsidRDefault="00AA1976" w:rsidP="0048791C">
            <w:pPr>
              <w:pStyle w:val="TableText"/>
              <w:rPr>
                <w:rFonts w:cs="Arial"/>
                <w:noProof/>
                <w:lang w:val="es-ES"/>
              </w:rPr>
            </w:pPr>
            <w:r w:rsidRPr="00A96E6C">
              <w:rPr>
                <w:rFonts w:cs="Arial"/>
                <w:noProof/>
                <w:lang w:val="es-ES"/>
              </w:rPr>
              <w:t>Los primeros seis números hexadecimales indican el fabricante de la tarjeta de interfaz de red (NIC); los seis últimos números hexadecimales corresponden al número de serie de la NIC.</w:t>
            </w:r>
          </w:p>
          <w:p w:rsidR="00AA1976" w:rsidRPr="00A96E6C" w:rsidRDefault="00AA1976" w:rsidP="00EE6089">
            <w:pPr>
              <w:pStyle w:val="TableText"/>
              <w:rPr>
                <w:noProof/>
                <w:spacing w:val="-2"/>
                <w:lang w:val="es-ES"/>
              </w:rPr>
            </w:pPr>
            <w:r w:rsidRPr="00A96E6C">
              <w:rPr>
                <w:rFonts w:cs="Arial"/>
                <w:noProof/>
                <w:spacing w:val="-2"/>
                <w:lang w:val="es-ES"/>
              </w:rPr>
              <w:t>La dirección de destino puede ser un broadcast, que contiene todos unos, o un unicast. La dirección de origen es siempre unicast.</w:t>
            </w:r>
          </w:p>
        </w:tc>
      </w:tr>
      <w:tr w:rsidR="00AA1976" w:rsidRPr="00A96E6C" w:rsidTr="00526E3E">
        <w:trPr>
          <w:cantSplit/>
          <w:jc w:val="center"/>
        </w:trPr>
        <w:tc>
          <w:tcPr>
            <w:tcW w:w="2185" w:type="dxa"/>
          </w:tcPr>
          <w:p w:rsidR="00AA1976" w:rsidRPr="00A96E6C" w:rsidRDefault="00AA1976" w:rsidP="0048791C">
            <w:pPr>
              <w:pStyle w:val="TableText"/>
              <w:rPr>
                <w:noProof/>
                <w:lang w:val="es-ES"/>
              </w:rPr>
            </w:pPr>
            <w:r w:rsidRPr="00A96E6C">
              <w:rPr>
                <w:noProof/>
                <w:lang w:val="es-ES"/>
              </w:rPr>
              <w:t>Dirección de origen</w:t>
            </w:r>
          </w:p>
        </w:tc>
        <w:tc>
          <w:tcPr>
            <w:tcW w:w="2160" w:type="dxa"/>
          </w:tcPr>
          <w:p w:rsidR="00AA1976" w:rsidRPr="00A96E6C" w:rsidRDefault="007F2704" w:rsidP="007F2704">
            <w:pPr>
              <w:pStyle w:val="TableText"/>
              <w:rPr>
                <w:noProof/>
                <w:lang w:val="es-ES"/>
              </w:rPr>
            </w:pPr>
            <w:r w:rsidRPr="00A96E6C">
              <w:rPr>
                <w:noProof/>
                <w:lang w:val="es-ES"/>
              </w:rPr>
              <w:t>Dell_24:2a:60 (5c:26:0a:24:2a:60)</w:t>
            </w:r>
          </w:p>
        </w:tc>
        <w:tc>
          <w:tcPr>
            <w:tcW w:w="5605" w:type="dxa"/>
            <w:vMerge/>
            <w:vAlign w:val="bottom"/>
          </w:tcPr>
          <w:p w:rsidR="00AA1976" w:rsidRPr="00A96E6C" w:rsidRDefault="00AA1976" w:rsidP="0048791C">
            <w:pPr>
              <w:pStyle w:val="TableText"/>
              <w:rPr>
                <w:noProof/>
                <w:lang w:val="es-ES"/>
              </w:rPr>
            </w:pPr>
          </w:p>
        </w:tc>
      </w:tr>
      <w:tr w:rsidR="003A08F1" w:rsidRPr="00A41741" w:rsidTr="00526E3E">
        <w:trPr>
          <w:cantSplit/>
          <w:jc w:val="center"/>
        </w:trPr>
        <w:tc>
          <w:tcPr>
            <w:tcW w:w="2185" w:type="dxa"/>
          </w:tcPr>
          <w:p w:rsidR="003A08F1" w:rsidRPr="00A96E6C" w:rsidRDefault="00AA1976" w:rsidP="0048791C">
            <w:pPr>
              <w:pStyle w:val="TableText"/>
              <w:rPr>
                <w:noProof/>
                <w:lang w:val="es-ES"/>
              </w:rPr>
            </w:pPr>
            <w:r w:rsidRPr="00A96E6C">
              <w:rPr>
                <w:noProof/>
                <w:lang w:val="es-ES"/>
              </w:rPr>
              <w:t>Tipo de trama</w:t>
            </w:r>
          </w:p>
        </w:tc>
        <w:tc>
          <w:tcPr>
            <w:tcW w:w="2160" w:type="dxa"/>
          </w:tcPr>
          <w:p w:rsidR="003A08F1" w:rsidRPr="00A96E6C" w:rsidRDefault="00AA1976" w:rsidP="0048791C">
            <w:pPr>
              <w:pStyle w:val="TableText"/>
              <w:rPr>
                <w:noProof/>
                <w:lang w:val="es-ES"/>
              </w:rPr>
            </w:pPr>
            <w:r w:rsidRPr="00A96E6C">
              <w:rPr>
                <w:noProof/>
                <w:lang w:val="es-ES"/>
              </w:rPr>
              <w:t>0x0806</w:t>
            </w:r>
          </w:p>
        </w:tc>
        <w:tc>
          <w:tcPr>
            <w:tcW w:w="5605" w:type="dxa"/>
            <w:vAlign w:val="bottom"/>
          </w:tcPr>
          <w:p w:rsidR="00AA1976" w:rsidRPr="00A96E6C" w:rsidRDefault="00AA1976" w:rsidP="0048791C">
            <w:pPr>
              <w:pStyle w:val="TableText"/>
              <w:rPr>
                <w:rFonts w:cs="Arial"/>
                <w:noProof/>
                <w:lang w:val="es-ES"/>
              </w:rPr>
            </w:pPr>
            <w:r w:rsidRPr="00A96E6C">
              <w:rPr>
                <w:rFonts w:cs="Arial"/>
                <w:noProof/>
                <w:lang w:val="es-ES"/>
              </w:rPr>
              <w:t>Para las tramas de Ethernet II, estos campos contienen un valor hexadecimal que se utiliza para indicar el tipo de protocolo de capa superior en el campo de datos. Existen muchos protocolos de capa superior que admite Ethernet II. Dos tipos comunes de trama son:</w:t>
            </w:r>
          </w:p>
          <w:p w:rsidR="00AA1976" w:rsidRPr="00A96E6C" w:rsidRDefault="00092488" w:rsidP="0048791C">
            <w:pPr>
              <w:pStyle w:val="TableText"/>
              <w:rPr>
                <w:rFonts w:cs="Arial"/>
                <w:noProof/>
                <w:lang w:val="es-ES"/>
              </w:rPr>
            </w:pPr>
            <w:r w:rsidRPr="00A96E6C">
              <w:rPr>
                <w:rFonts w:cs="Arial"/>
                <w:noProof/>
                <w:lang w:val="es-ES"/>
              </w:rPr>
              <w:t xml:space="preserve">Valor         </w:t>
            </w:r>
            <w:r w:rsidR="00AA1976" w:rsidRPr="00A96E6C">
              <w:rPr>
                <w:rFonts w:cs="Arial"/>
                <w:noProof/>
                <w:lang w:val="es-ES"/>
              </w:rPr>
              <w:t>Descripción</w:t>
            </w:r>
          </w:p>
          <w:p w:rsidR="00AA1976" w:rsidRPr="00A96E6C" w:rsidRDefault="00AA1976" w:rsidP="0048791C">
            <w:pPr>
              <w:pStyle w:val="TableText"/>
              <w:rPr>
                <w:rFonts w:cs="Arial"/>
                <w:noProof/>
                <w:lang w:val="es-ES"/>
              </w:rPr>
            </w:pPr>
            <w:r w:rsidRPr="00A96E6C">
              <w:rPr>
                <w:rFonts w:ascii="Courier New" w:hAnsi="Courier New" w:cs="Courier New"/>
                <w:noProof/>
                <w:lang w:val="es-ES"/>
              </w:rPr>
              <w:t>0x0800</w:t>
            </w:r>
            <w:r w:rsidRPr="00A96E6C">
              <w:rPr>
                <w:rFonts w:cs="Arial"/>
                <w:noProof/>
                <w:lang w:val="es-ES"/>
              </w:rPr>
              <w:t xml:space="preserve">    Protocolo IPv4</w:t>
            </w:r>
          </w:p>
          <w:p w:rsidR="003A08F1" w:rsidRPr="00A96E6C" w:rsidRDefault="00AA1976" w:rsidP="00116EAF">
            <w:pPr>
              <w:pStyle w:val="TableText"/>
              <w:rPr>
                <w:noProof/>
                <w:lang w:val="es-ES"/>
              </w:rPr>
            </w:pPr>
            <w:r w:rsidRPr="00A96E6C">
              <w:rPr>
                <w:rFonts w:ascii="Courier New" w:hAnsi="Courier New" w:cs="Courier New"/>
                <w:noProof/>
                <w:lang w:val="es-ES"/>
              </w:rPr>
              <w:t xml:space="preserve">0x0806 </w:t>
            </w:r>
            <w:r w:rsidR="00092488" w:rsidRPr="00A96E6C">
              <w:rPr>
                <w:rFonts w:ascii="Courier New" w:hAnsi="Courier New" w:cs="Courier New"/>
                <w:noProof/>
                <w:lang w:val="es-ES"/>
              </w:rPr>
              <w:t xml:space="preserve"> </w:t>
            </w:r>
            <w:r w:rsidRPr="00A96E6C">
              <w:rPr>
                <w:rFonts w:cs="Arial"/>
                <w:noProof/>
                <w:lang w:val="es-ES"/>
              </w:rPr>
              <w:t>Protocolo de resolución de direcciones (ARP)</w:t>
            </w:r>
          </w:p>
        </w:tc>
      </w:tr>
      <w:tr w:rsidR="003A08F1" w:rsidRPr="00A41741" w:rsidTr="00526E3E">
        <w:trPr>
          <w:cantSplit/>
          <w:jc w:val="center"/>
        </w:trPr>
        <w:tc>
          <w:tcPr>
            <w:tcW w:w="2185" w:type="dxa"/>
          </w:tcPr>
          <w:p w:rsidR="003A08F1" w:rsidRPr="00A96E6C" w:rsidRDefault="00AA1976" w:rsidP="0048791C">
            <w:pPr>
              <w:pStyle w:val="TableText"/>
              <w:rPr>
                <w:noProof/>
                <w:lang w:val="es-ES"/>
              </w:rPr>
            </w:pPr>
            <w:r w:rsidRPr="00A96E6C">
              <w:rPr>
                <w:noProof/>
                <w:lang w:val="es-ES"/>
              </w:rPr>
              <w:t>Datos</w:t>
            </w:r>
          </w:p>
        </w:tc>
        <w:tc>
          <w:tcPr>
            <w:tcW w:w="2160" w:type="dxa"/>
          </w:tcPr>
          <w:p w:rsidR="003A08F1" w:rsidRPr="00A96E6C" w:rsidRDefault="00AA1976" w:rsidP="0048791C">
            <w:pPr>
              <w:pStyle w:val="TableText"/>
              <w:rPr>
                <w:noProof/>
                <w:lang w:val="es-ES"/>
              </w:rPr>
            </w:pPr>
            <w:r w:rsidRPr="00A96E6C">
              <w:rPr>
                <w:noProof/>
                <w:lang w:val="es-ES"/>
              </w:rPr>
              <w:t>ARP</w:t>
            </w:r>
          </w:p>
        </w:tc>
        <w:tc>
          <w:tcPr>
            <w:tcW w:w="5605" w:type="dxa"/>
            <w:vAlign w:val="bottom"/>
          </w:tcPr>
          <w:p w:rsidR="003A08F1" w:rsidRPr="00A96E6C" w:rsidRDefault="00AA1976" w:rsidP="00116EAF">
            <w:pPr>
              <w:pStyle w:val="TableText"/>
              <w:rPr>
                <w:noProof/>
                <w:lang w:val="es-ES"/>
              </w:rPr>
            </w:pPr>
            <w:r w:rsidRPr="00A96E6C">
              <w:rPr>
                <w:rFonts w:cs="Arial"/>
                <w:noProof/>
                <w:lang w:val="es-ES"/>
              </w:rPr>
              <w:t>Contiene el protocolo de nivel superior encapsulado. El campo de datos está entre 46 y 1,500 bytes.</w:t>
            </w:r>
          </w:p>
        </w:tc>
      </w:tr>
      <w:tr w:rsidR="00AA1976" w:rsidRPr="00A96E6C" w:rsidTr="00526E3E">
        <w:trPr>
          <w:cantSplit/>
          <w:jc w:val="center"/>
        </w:trPr>
        <w:tc>
          <w:tcPr>
            <w:tcW w:w="2185" w:type="dxa"/>
          </w:tcPr>
          <w:p w:rsidR="00AA1976" w:rsidRPr="00A96E6C" w:rsidRDefault="00AA1976" w:rsidP="0048791C">
            <w:pPr>
              <w:pStyle w:val="TableText"/>
              <w:rPr>
                <w:noProof/>
                <w:lang w:val="es-ES"/>
              </w:rPr>
            </w:pPr>
            <w:r w:rsidRPr="00A96E6C">
              <w:rPr>
                <w:noProof/>
                <w:lang w:val="es-ES"/>
              </w:rPr>
              <w:t>FCS</w:t>
            </w:r>
          </w:p>
        </w:tc>
        <w:tc>
          <w:tcPr>
            <w:tcW w:w="2160" w:type="dxa"/>
          </w:tcPr>
          <w:p w:rsidR="00AA1976" w:rsidRPr="00A96E6C" w:rsidRDefault="00AA1976" w:rsidP="0048791C">
            <w:pPr>
              <w:pStyle w:val="TableText"/>
              <w:rPr>
                <w:noProof/>
                <w:lang w:val="es-ES"/>
              </w:rPr>
            </w:pPr>
            <w:r w:rsidRPr="00A96E6C">
              <w:rPr>
                <w:noProof/>
                <w:lang w:val="es-ES"/>
              </w:rPr>
              <w:t>No se muestra en la captura.</w:t>
            </w:r>
          </w:p>
        </w:tc>
        <w:tc>
          <w:tcPr>
            <w:tcW w:w="5605" w:type="dxa"/>
            <w:vAlign w:val="bottom"/>
          </w:tcPr>
          <w:p w:rsidR="00AA1976" w:rsidRPr="00A96E6C" w:rsidRDefault="00AA1976" w:rsidP="0048791C">
            <w:pPr>
              <w:pStyle w:val="TableText"/>
              <w:rPr>
                <w:noProof/>
                <w:lang w:val="es-ES"/>
              </w:rPr>
            </w:pPr>
            <w:r w:rsidRPr="00A96E6C">
              <w:rPr>
                <w:rFonts w:cs="Arial"/>
                <w:noProof/>
                <w:lang w:val="es-ES"/>
              </w:rPr>
              <w:t>Secuencia de verificación de trama, utilizada por la NIC para identificar errores durante la transmisión. El valor lo computa la máquina de envío, abarcando las direcciones de trama, campos de datos y tipo. El receptor lo verifica.</w:t>
            </w:r>
          </w:p>
        </w:tc>
      </w:tr>
    </w:tbl>
    <w:p w:rsidR="003A08F1" w:rsidRPr="00A96E6C" w:rsidRDefault="0048791C" w:rsidP="00092488">
      <w:pPr>
        <w:pStyle w:val="BodyTextL25"/>
        <w:spacing w:line="235" w:lineRule="auto"/>
        <w:rPr>
          <w:noProof/>
          <w:lang w:val="es-ES"/>
        </w:rPr>
      </w:pPr>
      <w:r w:rsidRPr="00A96E6C">
        <w:rPr>
          <w:noProof/>
          <w:lang w:val="es-ES"/>
        </w:rPr>
        <w:t>¿Qué es importante acerca del contenido del campo de la dirección de destino?</w:t>
      </w:r>
    </w:p>
    <w:p w:rsidR="0048791C" w:rsidRPr="00A96E6C" w:rsidRDefault="0048791C" w:rsidP="00092488">
      <w:pPr>
        <w:pStyle w:val="BodyTextL25"/>
        <w:spacing w:line="235" w:lineRule="auto"/>
        <w:rPr>
          <w:noProof/>
          <w:lang w:val="es-ES"/>
        </w:rPr>
      </w:pPr>
      <w:r w:rsidRPr="00A96E6C">
        <w:rPr>
          <w:noProof/>
          <w:lang w:val="es-ES"/>
        </w:rPr>
        <w:t>_______________________________________________________________________________________</w:t>
      </w:r>
    </w:p>
    <w:p w:rsidR="0048791C" w:rsidRPr="00A96E6C" w:rsidRDefault="0048791C" w:rsidP="00092488">
      <w:pPr>
        <w:pStyle w:val="BodyTextL25"/>
        <w:spacing w:line="235" w:lineRule="auto"/>
        <w:rPr>
          <w:noProof/>
          <w:lang w:val="es-ES"/>
        </w:rPr>
      </w:pPr>
      <w:r w:rsidRPr="00A96E6C">
        <w:rPr>
          <w:noProof/>
          <w:lang w:val="es-ES"/>
        </w:rPr>
        <w:t>_______________________________________________________________________________________</w:t>
      </w:r>
    </w:p>
    <w:p w:rsidR="00A14ABE" w:rsidRPr="00A96E6C" w:rsidRDefault="00A14ABE" w:rsidP="00092488">
      <w:pPr>
        <w:pStyle w:val="BodyTextL25"/>
        <w:spacing w:line="235" w:lineRule="auto"/>
        <w:rPr>
          <w:noProof/>
          <w:lang w:val="es-ES"/>
        </w:rPr>
      </w:pPr>
      <w:r w:rsidRPr="00A96E6C">
        <w:rPr>
          <w:noProof/>
          <w:lang w:val="es-ES"/>
        </w:rPr>
        <w:t>¿Por qué la PC envía un broadcast de ARP antes de enviar la primera solicitud de ping?</w:t>
      </w:r>
    </w:p>
    <w:p w:rsidR="00A14ABE" w:rsidRPr="00A96E6C" w:rsidRDefault="00A14ABE" w:rsidP="00092488">
      <w:pPr>
        <w:pStyle w:val="BodyTextL25"/>
        <w:spacing w:line="235" w:lineRule="auto"/>
        <w:rPr>
          <w:noProof/>
          <w:lang w:val="es-ES"/>
        </w:rPr>
      </w:pPr>
      <w:r w:rsidRPr="00A96E6C">
        <w:rPr>
          <w:noProof/>
          <w:lang w:val="es-ES"/>
        </w:rPr>
        <w:t>_______________________________________________________________________________________</w:t>
      </w:r>
    </w:p>
    <w:p w:rsidR="00BF6B2E" w:rsidRPr="00A96E6C" w:rsidRDefault="00BF6B2E" w:rsidP="00092488">
      <w:pPr>
        <w:pStyle w:val="BodyTextL25"/>
        <w:spacing w:line="235" w:lineRule="auto"/>
        <w:rPr>
          <w:noProof/>
          <w:lang w:val="es-ES"/>
        </w:rPr>
      </w:pPr>
      <w:r w:rsidRPr="00A96E6C">
        <w:rPr>
          <w:noProof/>
          <w:lang w:val="es-ES"/>
        </w:rPr>
        <w:t>_______________________________________________________________________________________</w:t>
      </w:r>
    </w:p>
    <w:p w:rsidR="00A14ABE" w:rsidRPr="00A96E6C" w:rsidRDefault="00A14ABE" w:rsidP="00092488">
      <w:pPr>
        <w:pStyle w:val="BodyTextL25"/>
        <w:spacing w:line="235" w:lineRule="auto"/>
        <w:rPr>
          <w:noProof/>
          <w:lang w:val="es-ES"/>
        </w:rPr>
      </w:pPr>
      <w:r w:rsidRPr="00A96E6C">
        <w:rPr>
          <w:noProof/>
          <w:lang w:val="es-ES"/>
        </w:rPr>
        <w:t>_______________________________________________________________________________________</w:t>
      </w:r>
    </w:p>
    <w:p w:rsidR="0048791C" w:rsidRPr="00A96E6C" w:rsidRDefault="00CC7BE5" w:rsidP="00092488">
      <w:pPr>
        <w:pStyle w:val="BodyTextL25"/>
        <w:spacing w:line="235" w:lineRule="auto"/>
        <w:rPr>
          <w:rStyle w:val="AnswerGray"/>
          <w:noProof/>
          <w:lang w:val="es-ES"/>
        </w:rPr>
      </w:pPr>
      <w:r w:rsidRPr="00A96E6C">
        <w:rPr>
          <w:noProof/>
          <w:lang w:val="es-ES"/>
        </w:rPr>
        <w:t xml:space="preserve">¿Cuál es la dirección MAC del origen en la primera trama? _______________________ </w:t>
      </w:r>
    </w:p>
    <w:p w:rsidR="00CC7BE5" w:rsidRPr="00A96E6C" w:rsidRDefault="00CC7BE5" w:rsidP="00092488">
      <w:pPr>
        <w:pStyle w:val="BodyTextL25"/>
        <w:spacing w:line="235" w:lineRule="auto"/>
        <w:rPr>
          <w:rStyle w:val="AnswerGray"/>
          <w:noProof/>
          <w:lang w:val="es-ES"/>
        </w:rPr>
      </w:pPr>
      <w:r w:rsidRPr="00A96E6C">
        <w:rPr>
          <w:noProof/>
          <w:lang w:val="es-ES"/>
        </w:rPr>
        <w:t xml:space="preserve">¿Cuál es la ID de proveedor (OUI) de la NIC de origen? __________________________ </w:t>
      </w:r>
    </w:p>
    <w:p w:rsidR="00952C18" w:rsidRPr="00A96E6C" w:rsidRDefault="00952C18" w:rsidP="00092488">
      <w:pPr>
        <w:pStyle w:val="BodyTextL25"/>
        <w:spacing w:line="235" w:lineRule="auto"/>
        <w:rPr>
          <w:noProof/>
          <w:lang w:val="es-ES"/>
        </w:rPr>
      </w:pPr>
      <w:r w:rsidRPr="00A96E6C">
        <w:rPr>
          <w:noProof/>
          <w:lang w:val="es-ES"/>
        </w:rPr>
        <w:t>¿Qué parte de la dirección MAC es la OUI?</w:t>
      </w:r>
    </w:p>
    <w:p w:rsidR="00CC7BE5" w:rsidRPr="00A96E6C" w:rsidRDefault="00952C18" w:rsidP="00CC7BE5">
      <w:pPr>
        <w:pStyle w:val="BodyTextL25"/>
        <w:rPr>
          <w:noProof/>
          <w:lang w:val="es-ES"/>
        </w:rPr>
      </w:pPr>
      <w:r w:rsidRPr="00A96E6C">
        <w:rPr>
          <w:noProof/>
          <w:lang w:val="es-ES"/>
        </w:rPr>
        <w:t>_______________________________________________________________________________________</w:t>
      </w:r>
    </w:p>
    <w:p w:rsidR="00952C18" w:rsidRPr="00A96E6C" w:rsidRDefault="00952C18" w:rsidP="00CC7BE5">
      <w:pPr>
        <w:pStyle w:val="BodyTextL25"/>
        <w:rPr>
          <w:rStyle w:val="AnswerGray"/>
          <w:noProof/>
          <w:lang w:val="es-ES"/>
        </w:rPr>
      </w:pPr>
      <w:r w:rsidRPr="00A96E6C">
        <w:rPr>
          <w:noProof/>
          <w:lang w:val="es-ES"/>
        </w:rPr>
        <w:t xml:space="preserve">¿Cuál es el número de serie de la NIC de origen? _________________________________ </w:t>
      </w:r>
    </w:p>
    <w:p w:rsidR="00952C18" w:rsidRPr="00A96E6C" w:rsidRDefault="00D81487" w:rsidP="00092488">
      <w:pPr>
        <w:pStyle w:val="PartHead"/>
        <w:rPr>
          <w:noProof/>
          <w:lang w:val="es-ES"/>
        </w:rPr>
      </w:pPr>
      <w:r w:rsidRPr="00A96E6C">
        <w:rPr>
          <w:noProof/>
          <w:lang w:val="es-ES"/>
        </w:rPr>
        <w:lastRenderedPageBreak/>
        <w:t>Utilizar Wireshark para capturar y analizar tramas de Ethernet</w:t>
      </w:r>
    </w:p>
    <w:p w:rsidR="00D81487" w:rsidRPr="00A96E6C" w:rsidRDefault="00D81487" w:rsidP="00D81487">
      <w:pPr>
        <w:pStyle w:val="BodyTextL25"/>
        <w:rPr>
          <w:noProof/>
          <w:lang w:val="es-ES"/>
        </w:rPr>
      </w:pPr>
      <w:r w:rsidRPr="00A96E6C">
        <w:rPr>
          <w:noProof/>
          <w:lang w:val="es-ES"/>
        </w:rPr>
        <w:t>En la parte 2, utilizará Wireshark para capturar tramas de Ethernet locales y remotas. Luego examinará la información incluida en los campos de encabezado de la trama.</w:t>
      </w:r>
    </w:p>
    <w:p w:rsidR="00D81487" w:rsidRPr="00A96E6C" w:rsidRDefault="00D81487" w:rsidP="00D81487">
      <w:pPr>
        <w:pStyle w:val="StepHead"/>
        <w:rPr>
          <w:noProof/>
          <w:lang w:val="es-ES"/>
        </w:rPr>
      </w:pPr>
      <w:r w:rsidRPr="00A96E6C">
        <w:rPr>
          <w:noProof/>
          <w:lang w:val="es-ES"/>
        </w:rPr>
        <w:t>Determinar la dirección IP del gateway predeterminado en la PC</w:t>
      </w:r>
    </w:p>
    <w:p w:rsidR="00D81487" w:rsidRPr="00A96E6C" w:rsidRDefault="00D81487" w:rsidP="008F5087">
      <w:pPr>
        <w:pStyle w:val="BodyTextL25"/>
        <w:rPr>
          <w:noProof/>
          <w:lang w:val="es-ES"/>
        </w:rPr>
      </w:pPr>
      <w:r w:rsidRPr="00A96E6C">
        <w:rPr>
          <w:noProof/>
          <w:lang w:val="es-ES"/>
        </w:rPr>
        <w:t xml:space="preserve">Abra una ventana del símbolo del sistema y emita el comando </w:t>
      </w:r>
      <w:r w:rsidRPr="00A96E6C">
        <w:rPr>
          <w:b/>
          <w:noProof/>
          <w:lang w:val="es-ES"/>
        </w:rPr>
        <w:t>ipconfig</w:t>
      </w:r>
      <w:r w:rsidRPr="00A96E6C">
        <w:rPr>
          <w:noProof/>
          <w:lang w:val="es-ES"/>
        </w:rPr>
        <w:t>.</w:t>
      </w:r>
    </w:p>
    <w:p w:rsidR="008F5087" w:rsidRPr="00A96E6C" w:rsidRDefault="008F5087" w:rsidP="008F5087">
      <w:pPr>
        <w:pStyle w:val="BodyTextL25"/>
        <w:rPr>
          <w:noProof/>
          <w:lang w:val="es-ES"/>
        </w:rPr>
      </w:pPr>
      <w:r w:rsidRPr="00A96E6C">
        <w:rPr>
          <w:noProof/>
          <w:lang w:val="es-ES"/>
        </w:rPr>
        <w:t>¿Cuál es la dirección IP del gateway predeterminado de la PC? ______________</w:t>
      </w:r>
      <w:r w:rsidR="00092488" w:rsidRPr="00A96E6C">
        <w:rPr>
          <w:noProof/>
          <w:lang w:val="es-ES"/>
        </w:rPr>
        <w:t>_</w:t>
      </w:r>
      <w:r w:rsidR="0066555F">
        <w:rPr>
          <w:noProof/>
          <w:lang w:val="es-ES"/>
        </w:rPr>
        <w:t>_________</w:t>
      </w:r>
    </w:p>
    <w:p w:rsidR="00BF6D8D" w:rsidRPr="00A96E6C" w:rsidRDefault="00BF6D8D" w:rsidP="00BF6D8D">
      <w:pPr>
        <w:pStyle w:val="StepHead"/>
        <w:rPr>
          <w:noProof/>
          <w:lang w:val="es-ES"/>
        </w:rPr>
      </w:pPr>
      <w:r w:rsidRPr="00A96E6C">
        <w:rPr>
          <w:noProof/>
          <w:lang w:val="es-ES"/>
        </w:rPr>
        <w:t>Iniciar la captura de tráfico en la NIC de la PC</w:t>
      </w:r>
    </w:p>
    <w:p w:rsidR="00B7574B" w:rsidRPr="00A96E6C" w:rsidRDefault="00B7574B" w:rsidP="00BF6D8D">
      <w:pPr>
        <w:pStyle w:val="SubStepAlpha"/>
        <w:rPr>
          <w:noProof/>
          <w:lang w:val="es-ES"/>
        </w:rPr>
      </w:pPr>
      <w:r w:rsidRPr="00A96E6C">
        <w:rPr>
          <w:noProof/>
          <w:lang w:val="es-ES"/>
        </w:rPr>
        <w:t>Abra Wireshark.</w:t>
      </w:r>
    </w:p>
    <w:p w:rsidR="00BF6D8D" w:rsidRPr="00A96E6C" w:rsidRDefault="00BC14B3" w:rsidP="00BF6D8D">
      <w:pPr>
        <w:pStyle w:val="SubStepAlpha"/>
        <w:rPr>
          <w:noProof/>
          <w:lang w:val="es-ES"/>
        </w:rPr>
      </w:pPr>
      <w:r w:rsidRPr="00A96E6C">
        <w:rPr>
          <w:noProof/>
          <w:lang w:val="es-ES"/>
        </w:rPr>
        <w:t xml:space="preserve">En la barra de herramientas de Wireshark Network Analyzer, haga clic en el ícono </w:t>
      </w:r>
      <w:r w:rsidRPr="00A96E6C">
        <w:rPr>
          <w:b/>
          <w:noProof/>
          <w:lang w:val="es-ES"/>
        </w:rPr>
        <w:t xml:space="preserve">Interface List </w:t>
      </w:r>
      <w:r w:rsidRPr="00A96E6C">
        <w:rPr>
          <w:noProof/>
          <w:lang w:val="es-ES"/>
        </w:rPr>
        <w:t>(Lista de interfaces).</w:t>
      </w:r>
    </w:p>
    <w:p w:rsidR="00BF6D8D" w:rsidRPr="00A96E6C" w:rsidRDefault="00F4287E" w:rsidP="00BF6D8D">
      <w:pPr>
        <w:pStyle w:val="Visual"/>
        <w:rPr>
          <w:noProof/>
          <w:lang w:val="es-ES"/>
        </w:rPr>
      </w:pPr>
      <w:r w:rsidRPr="00A96E6C">
        <w:rPr>
          <w:noProof/>
        </w:rPr>
        <w:drawing>
          <wp:inline distT="0" distB="0" distL="0" distR="0">
            <wp:extent cx="3200400" cy="10477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200400" cy="1047750"/>
                    </a:xfrm>
                    <a:prstGeom prst="rect">
                      <a:avLst/>
                    </a:prstGeom>
                    <a:noFill/>
                    <a:ln w="9525">
                      <a:noFill/>
                      <a:miter lim="800000"/>
                      <a:headEnd/>
                      <a:tailEnd/>
                    </a:ln>
                  </pic:spPr>
                </pic:pic>
              </a:graphicData>
            </a:graphic>
          </wp:inline>
        </w:drawing>
      </w:r>
    </w:p>
    <w:p w:rsidR="00BF6D8D" w:rsidRPr="00A96E6C" w:rsidRDefault="00BC14B3" w:rsidP="00BF6D8D">
      <w:pPr>
        <w:pStyle w:val="SubStepAlpha"/>
        <w:rPr>
          <w:noProof/>
          <w:lang w:val="es-ES"/>
        </w:rPr>
      </w:pPr>
      <w:r w:rsidRPr="00A96E6C">
        <w:rPr>
          <w:noProof/>
          <w:lang w:val="es-ES"/>
        </w:rPr>
        <w:t xml:space="preserve">En la ventana Wireshark: Capture Interfaces (Wireshark: capturar interfaces), seleccione la interfaz para iniciar la captura de tráfico haciendo clic en la casilla de verificación apropiada, y luego haga clic en </w:t>
      </w:r>
      <w:r w:rsidRPr="00A96E6C">
        <w:rPr>
          <w:b/>
          <w:noProof/>
          <w:lang w:val="es-ES"/>
        </w:rPr>
        <w:t>Start</w:t>
      </w:r>
      <w:r w:rsidRPr="00A96E6C">
        <w:rPr>
          <w:noProof/>
          <w:lang w:val="es-ES"/>
        </w:rPr>
        <w:t xml:space="preserve"> (Comenzar). Si no está seguro de qué interfaz activar, haga clic en </w:t>
      </w:r>
      <w:r w:rsidRPr="00A96E6C">
        <w:rPr>
          <w:b/>
          <w:noProof/>
          <w:lang w:val="es-ES"/>
        </w:rPr>
        <w:t>Details</w:t>
      </w:r>
      <w:r w:rsidRPr="00A96E6C">
        <w:rPr>
          <w:noProof/>
          <w:lang w:val="es-ES"/>
        </w:rPr>
        <w:t xml:space="preserve"> (Detalles) para obtener más información sobre cada interfaz enumerada.</w:t>
      </w:r>
    </w:p>
    <w:p w:rsidR="00A87825" w:rsidRPr="00A96E6C" w:rsidRDefault="00F4287E" w:rsidP="00A87825">
      <w:pPr>
        <w:pStyle w:val="Visual"/>
        <w:rPr>
          <w:noProof/>
          <w:lang w:val="es-ES"/>
        </w:rPr>
      </w:pPr>
      <w:r w:rsidRPr="00A96E6C">
        <w:rPr>
          <w:noProof/>
        </w:rPr>
        <w:drawing>
          <wp:inline distT="0" distB="0" distL="0" distR="0">
            <wp:extent cx="4572000" cy="12668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572000" cy="1266825"/>
                    </a:xfrm>
                    <a:prstGeom prst="rect">
                      <a:avLst/>
                    </a:prstGeom>
                    <a:noFill/>
                    <a:ln w="9525">
                      <a:noFill/>
                      <a:miter lim="800000"/>
                      <a:headEnd/>
                      <a:tailEnd/>
                    </a:ln>
                  </pic:spPr>
                </pic:pic>
              </a:graphicData>
            </a:graphic>
          </wp:inline>
        </w:drawing>
      </w:r>
    </w:p>
    <w:p w:rsidR="00A87825" w:rsidRPr="00A96E6C" w:rsidRDefault="00552F2E" w:rsidP="00092488">
      <w:pPr>
        <w:pStyle w:val="SubStepAlpha"/>
        <w:keepNext/>
        <w:rPr>
          <w:noProof/>
          <w:lang w:val="es-ES"/>
        </w:rPr>
      </w:pPr>
      <w:r w:rsidRPr="00A96E6C">
        <w:rPr>
          <w:noProof/>
          <w:lang w:val="es-ES"/>
        </w:rPr>
        <w:t>Observe el tráfico que aparece en la ventana Packet List (Lista de paquetes).</w:t>
      </w:r>
    </w:p>
    <w:p w:rsidR="00A87825" w:rsidRPr="00A96E6C" w:rsidRDefault="00F4287E" w:rsidP="00A87825">
      <w:pPr>
        <w:pStyle w:val="Visual"/>
        <w:rPr>
          <w:noProof/>
          <w:lang w:val="es-ES"/>
        </w:rPr>
      </w:pPr>
      <w:r w:rsidRPr="00A96E6C">
        <w:rPr>
          <w:noProof/>
        </w:rPr>
        <w:drawing>
          <wp:inline distT="0" distB="0" distL="0" distR="0">
            <wp:extent cx="5486400" cy="12858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5486400" cy="1285875"/>
                    </a:xfrm>
                    <a:prstGeom prst="rect">
                      <a:avLst/>
                    </a:prstGeom>
                    <a:noFill/>
                    <a:ln w="9525">
                      <a:noFill/>
                      <a:miter lim="800000"/>
                      <a:headEnd/>
                      <a:tailEnd/>
                    </a:ln>
                  </pic:spPr>
                </pic:pic>
              </a:graphicData>
            </a:graphic>
          </wp:inline>
        </w:drawing>
      </w:r>
    </w:p>
    <w:p w:rsidR="003A3504" w:rsidRPr="00A96E6C" w:rsidRDefault="00140ABF" w:rsidP="00140ABF">
      <w:pPr>
        <w:pStyle w:val="StepHead"/>
        <w:rPr>
          <w:noProof/>
          <w:lang w:val="es-ES"/>
        </w:rPr>
      </w:pPr>
      <w:r w:rsidRPr="00A96E6C">
        <w:rPr>
          <w:noProof/>
          <w:lang w:val="es-ES"/>
        </w:rPr>
        <w:lastRenderedPageBreak/>
        <w:t>Filtrar Wireshark para mostrar solamente el tráfico de ICMP</w:t>
      </w:r>
    </w:p>
    <w:p w:rsidR="00140ABF" w:rsidRPr="00A96E6C" w:rsidRDefault="00140ABF" w:rsidP="00140ABF">
      <w:pPr>
        <w:pStyle w:val="BodyTextL25"/>
        <w:rPr>
          <w:noProof/>
          <w:lang w:val="es-ES"/>
        </w:rPr>
      </w:pPr>
      <w:r w:rsidRPr="00A96E6C">
        <w:rPr>
          <w:noProof/>
          <w:lang w:val="es-ES"/>
        </w:rPr>
        <w:t>Puede utilizar el filtro de Wireshark para bloquear la visibilidad del tráfico no deseado. El filtro no bloquea la captura de datos no deseados; solo filtra lo que se muestra en la pantalla. Por ahora, solo se debe ver el tráfico de ICMP.</w:t>
      </w:r>
    </w:p>
    <w:p w:rsidR="003F7B3E" w:rsidRPr="00A96E6C" w:rsidRDefault="00374291" w:rsidP="00430F08">
      <w:pPr>
        <w:pStyle w:val="BodyTextL25"/>
        <w:rPr>
          <w:noProof/>
          <w:lang w:val="es-ES"/>
        </w:rPr>
      </w:pPr>
      <w:r w:rsidRPr="00A96E6C">
        <w:rPr>
          <w:noProof/>
          <w:lang w:val="es-ES"/>
        </w:rPr>
        <w:t xml:space="preserve">En el cuadro </w:t>
      </w:r>
      <w:r w:rsidRPr="00A96E6C">
        <w:rPr>
          <w:b/>
          <w:noProof/>
          <w:lang w:val="es-ES"/>
        </w:rPr>
        <w:t>Filter</w:t>
      </w:r>
      <w:r w:rsidRPr="00A96E6C">
        <w:rPr>
          <w:noProof/>
          <w:lang w:val="es-ES"/>
        </w:rPr>
        <w:t xml:space="preserve"> (Filtrar) de Wireshark, escriba</w:t>
      </w:r>
      <w:r w:rsidRPr="00A96E6C">
        <w:rPr>
          <w:b/>
          <w:noProof/>
          <w:lang w:val="es-ES"/>
        </w:rPr>
        <w:t xml:space="preserve"> icmp</w:t>
      </w:r>
      <w:r w:rsidRPr="00A96E6C">
        <w:rPr>
          <w:noProof/>
          <w:lang w:val="es-ES"/>
        </w:rPr>
        <w:t>. Si escribió el filtro correctamente, el cuadro se volverá verde. Si el cuadro está de color verde, haga clic en</w:t>
      </w:r>
      <w:r w:rsidRPr="00A96E6C">
        <w:rPr>
          <w:b/>
          <w:noProof/>
          <w:lang w:val="es-ES"/>
        </w:rPr>
        <w:t xml:space="preserve"> Apply</w:t>
      </w:r>
      <w:r w:rsidRPr="00A96E6C">
        <w:rPr>
          <w:noProof/>
          <w:lang w:val="es-ES"/>
        </w:rPr>
        <w:t xml:space="preserve"> (Aplicar) para aplicar el filtro.</w:t>
      </w:r>
    </w:p>
    <w:p w:rsidR="00140ABF" w:rsidRPr="00A96E6C" w:rsidRDefault="00F4287E" w:rsidP="00C300CC">
      <w:pPr>
        <w:pStyle w:val="Visual"/>
        <w:rPr>
          <w:noProof/>
          <w:lang w:val="es-ES"/>
        </w:rPr>
      </w:pPr>
      <w:r w:rsidRPr="00A96E6C">
        <w:rPr>
          <w:noProof/>
        </w:rPr>
        <w:drawing>
          <wp:inline distT="0" distB="0" distL="0" distR="0">
            <wp:extent cx="5486400" cy="2571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486400" cy="257175"/>
                    </a:xfrm>
                    <a:prstGeom prst="rect">
                      <a:avLst/>
                    </a:prstGeom>
                    <a:noFill/>
                    <a:ln w="9525">
                      <a:noFill/>
                      <a:miter lim="800000"/>
                      <a:headEnd/>
                      <a:tailEnd/>
                    </a:ln>
                  </pic:spPr>
                </pic:pic>
              </a:graphicData>
            </a:graphic>
          </wp:inline>
        </w:drawing>
      </w:r>
    </w:p>
    <w:p w:rsidR="00430F08" w:rsidRPr="00A96E6C" w:rsidRDefault="00430F08" w:rsidP="00430F08">
      <w:pPr>
        <w:pStyle w:val="StepHead"/>
        <w:rPr>
          <w:noProof/>
          <w:lang w:val="es-ES"/>
        </w:rPr>
      </w:pPr>
      <w:r w:rsidRPr="00A96E6C">
        <w:rPr>
          <w:noProof/>
          <w:lang w:val="es-ES"/>
        </w:rPr>
        <w:t>En la ventana del símbolo del sistema, haga ping al gateway predeterminado de la PC</w:t>
      </w:r>
    </w:p>
    <w:p w:rsidR="0060631E" w:rsidRPr="00A96E6C" w:rsidRDefault="000676F6" w:rsidP="00430F08">
      <w:pPr>
        <w:pStyle w:val="BodyTextL25"/>
        <w:rPr>
          <w:noProof/>
          <w:lang w:val="es-ES"/>
        </w:rPr>
      </w:pPr>
      <w:r w:rsidRPr="00A96E6C">
        <w:rPr>
          <w:noProof/>
          <w:lang w:val="es-ES"/>
        </w:rPr>
        <w:t>En esta ventana, utilice la dirección IP que registró en el paso 1 para hacer ping al gateway predeterminado.</w:t>
      </w:r>
    </w:p>
    <w:p w:rsidR="00430F08" w:rsidRPr="00A96E6C" w:rsidRDefault="00430F08" w:rsidP="00430F08">
      <w:pPr>
        <w:pStyle w:val="StepHead"/>
        <w:rPr>
          <w:noProof/>
          <w:lang w:val="es-ES"/>
        </w:rPr>
      </w:pPr>
      <w:r w:rsidRPr="00A96E6C">
        <w:rPr>
          <w:noProof/>
          <w:lang w:val="es-ES"/>
        </w:rPr>
        <w:t>Detener la captura de tráfico en la NIC</w:t>
      </w:r>
    </w:p>
    <w:p w:rsidR="00430F08" w:rsidRPr="00A96E6C" w:rsidRDefault="002508EE" w:rsidP="00430F08">
      <w:pPr>
        <w:pStyle w:val="BodyTextL25"/>
        <w:rPr>
          <w:noProof/>
          <w:lang w:val="es-ES"/>
        </w:rPr>
      </w:pPr>
      <w:r w:rsidRPr="00A96E6C">
        <w:rPr>
          <w:noProof/>
          <w:lang w:val="es-ES"/>
        </w:rPr>
        <w:t>Haga clic en el ícono</w:t>
      </w:r>
      <w:r w:rsidRPr="00A96E6C">
        <w:rPr>
          <w:b/>
          <w:noProof/>
          <w:lang w:val="es-ES"/>
        </w:rPr>
        <w:t xml:space="preserve"> Stop Capture</w:t>
      </w:r>
      <w:r w:rsidRPr="00A96E6C">
        <w:rPr>
          <w:noProof/>
          <w:lang w:val="es-ES"/>
        </w:rPr>
        <w:t xml:space="preserve"> (Detener captura) para detener la captura de tráfico.</w:t>
      </w:r>
    </w:p>
    <w:p w:rsidR="00430F08" w:rsidRPr="00A96E6C" w:rsidRDefault="00F4287E" w:rsidP="00430F08">
      <w:pPr>
        <w:pStyle w:val="Visual"/>
        <w:rPr>
          <w:noProof/>
          <w:lang w:val="es-ES"/>
        </w:rPr>
      </w:pPr>
      <w:r w:rsidRPr="00A96E6C">
        <w:rPr>
          <w:noProof/>
        </w:rPr>
        <w:drawing>
          <wp:inline distT="0" distB="0" distL="0" distR="0">
            <wp:extent cx="2295525" cy="8382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295525" cy="838200"/>
                    </a:xfrm>
                    <a:prstGeom prst="rect">
                      <a:avLst/>
                    </a:prstGeom>
                    <a:noFill/>
                    <a:ln w="9525">
                      <a:noFill/>
                      <a:miter lim="800000"/>
                      <a:headEnd/>
                      <a:tailEnd/>
                    </a:ln>
                  </pic:spPr>
                </pic:pic>
              </a:graphicData>
            </a:graphic>
          </wp:inline>
        </w:drawing>
      </w:r>
    </w:p>
    <w:p w:rsidR="000676F6" w:rsidRPr="00A96E6C" w:rsidRDefault="000B594D" w:rsidP="000B594D">
      <w:pPr>
        <w:pStyle w:val="StepHead"/>
        <w:rPr>
          <w:noProof/>
          <w:lang w:val="es-ES"/>
        </w:rPr>
      </w:pPr>
      <w:r w:rsidRPr="00A96E6C">
        <w:rPr>
          <w:noProof/>
          <w:lang w:val="es-ES"/>
        </w:rPr>
        <w:t>Examinar la primera solicitud de eco (ping) en Wireshark</w:t>
      </w:r>
    </w:p>
    <w:p w:rsidR="000B594D" w:rsidRPr="00A96E6C" w:rsidRDefault="009A362A" w:rsidP="00752029">
      <w:pPr>
        <w:pStyle w:val="BodyTextL25"/>
        <w:rPr>
          <w:noProof/>
          <w:lang w:val="es-ES"/>
        </w:rPr>
      </w:pPr>
      <w:r w:rsidRPr="00A96E6C">
        <w:rPr>
          <w:noProof/>
          <w:lang w:val="es-ES"/>
        </w:rPr>
        <w:t>La ventana principal de Wireshark está dividida en tres secciones: el panel de la lista de paquetes (</w:t>
      </w:r>
      <w:r w:rsidR="00752029">
        <w:rPr>
          <w:rFonts w:hint="eastAsia"/>
          <w:noProof/>
          <w:lang w:val="es-ES" w:eastAsia="zh-CN"/>
        </w:rPr>
        <w:t>Arriba</w:t>
      </w:r>
      <w:r w:rsidRPr="00A96E6C">
        <w:rPr>
          <w:noProof/>
          <w:lang w:val="es-ES"/>
        </w:rPr>
        <w:t>), el panel de detalles del paquete (</w:t>
      </w:r>
      <w:r w:rsidR="00752029">
        <w:rPr>
          <w:rFonts w:hint="eastAsia"/>
          <w:noProof/>
          <w:lang w:val="es-ES" w:eastAsia="zh-CN"/>
        </w:rPr>
        <w:t>Medio</w:t>
      </w:r>
      <w:r w:rsidRPr="00A96E6C">
        <w:rPr>
          <w:noProof/>
          <w:lang w:val="es-ES"/>
        </w:rPr>
        <w:t>) y el panel de bytes del paquete (</w:t>
      </w:r>
      <w:r w:rsidR="00752029">
        <w:rPr>
          <w:rFonts w:hint="eastAsia"/>
          <w:noProof/>
          <w:lang w:val="es-ES" w:eastAsia="zh-CN"/>
        </w:rPr>
        <w:t>Abajo</w:t>
      </w:r>
      <w:r w:rsidRPr="00A96E6C">
        <w:rPr>
          <w:noProof/>
          <w:lang w:val="es-ES"/>
        </w:rPr>
        <w:t>). Si seleccionó la interfaz correcta para la captura de paquetes en el paso 3, Wireshark mostrará la información ICMP en el panel de la lista de paquetes de Wireshark, como se muestra en el ejemplo siguiente.</w:t>
      </w:r>
    </w:p>
    <w:p w:rsidR="000B594D" w:rsidRPr="00A96E6C" w:rsidRDefault="00F4287E" w:rsidP="000B594D">
      <w:pPr>
        <w:pStyle w:val="Visual"/>
        <w:rPr>
          <w:noProof/>
          <w:lang w:val="es-ES"/>
        </w:rPr>
      </w:pPr>
      <w:r w:rsidRPr="00A96E6C">
        <w:rPr>
          <w:noProof/>
        </w:rPr>
        <w:drawing>
          <wp:inline distT="0" distB="0" distL="0" distR="0">
            <wp:extent cx="5943600" cy="29908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5943600" cy="2990850"/>
                    </a:xfrm>
                    <a:prstGeom prst="rect">
                      <a:avLst/>
                    </a:prstGeom>
                    <a:noFill/>
                    <a:ln w="9525">
                      <a:noFill/>
                      <a:miter lim="800000"/>
                      <a:headEnd/>
                      <a:tailEnd/>
                    </a:ln>
                  </pic:spPr>
                </pic:pic>
              </a:graphicData>
            </a:graphic>
          </wp:inline>
        </w:drawing>
      </w:r>
    </w:p>
    <w:p w:rsidR="00430F08" w:rsidRPr="00A96E6C" w:rsidRDefault="00496881" w:rsidP="00496881">
      <w:pPr>
        <w:pStyle w:val="SubStepAlpha"/>
        <w:rPr>
          <w:noProof/>
          <w:lang w:val="es-ES"/>
        </w:rPr>
      </w:pPr>
      <w:r w:rsidRPr="00A96E6C">
        <w:rPr>
          <w:noProof/>
          <w:lang w:val="es-ES"/>
        </w:rPr>
        <w:lastRenderedPageBreak/>
        <w:t>En el panel de la lista de paquetes (sección superior), haga clic en la primera trama que se indica. Debería ver</w:t>
      </w:r>
      <w:r w:rsidRPr="00A96E6C">
        <w:rPr>
          <w:b/>
          <w:noProof/>
          <w:lang w:val="es-ES"/>
        </w:rPr>
        <w:t xml:space="preserve"> Echo (ping) request</w:t>
      </w:r>
      <w:r w:rsidRPr="00A96E6C">
        <w:rPr>
          <w:noProof/>
          <w:lang w:val="es-ES"/>
        </w:rPr>
        <w:t xml:space="preserve"> (Solicitud de eco [ping]) debajo del encabezado </w:t>
      </w:r>
      <w:r w:rsidRPr="00A96E6C">
        <w:rPr>
          <w:b/>
          <w:noProof/>
          <w:lang w:val="es-ES"/>
        </w:rPr>
        <w:t>Info</w:t>
      </w:r>
      <w:r w:rsidRPr="00A96E6C">
        <w:rPr>
          <w:noProof/>
          <w:lang w:val="es-ES"/>
        </w:rPr>
        <w:t xml:space="preserve"> (Información). Esta acción debería resaltar la línea en color azul.</w:t>
      </w:r>
    </w:p>
    <w:p w:rsidR="00496881" w:rsidRPr="00A96E6C" w:rsidRDefault="00496881" w:rsidP="00496881">
      <w:pPr>
        <w:pStyle w:val="SubStepAlpha"/>
        <w:rPr>
          <w:noProof/>
          <w:lang w:val="es-ES"/>
        </w:rPr>
      </w:pPr>
      <w:r w:rsidRPr="00A96E6C">
        <w:rPr>
          <w:noProof/>
          <w:lang w:val="es-ES"/>
        </w:rPr>
        <w:t>Examine la primera línea del panel de detalles del paquete (sección media). En esta línea, se muestra la longitud de la trama; 74 bytes en este ejemplo.</w:t>
      </w:r>
    </w:p>
    <w:p w:rsidR="00994218" w:rsidRPr="00A96E6C" w:rsidRDefault="00496881" w:rsidP="00496881">
      <w:pPr>
        <w:pStyle w:val="SubStepAlpha"/>
        <w:rPr>
          <w:noProof/>
          <w:lang w:val="es-ES"/>
        </w:rPr>
      </w:pPr>
      <w:r w:rsidRPr="00A96E6C">
        <w:rPr>
          <w:noProof/>
          <w:lang w:val="es-ES"/>
        </w:rPr>
        <w:t>En la segunda línea del panel de detalles del paquete, se muestra que es una trama de Ethernet II. También se muestran las direcciones MAC de origen y destino.</w:t>
      </w:r>
    </w:p>
    <w:p w:rsidR="00994218" w:rsidRPr="00A96E6C" w:rsidRDefault="008E7AF9" w:rsidP="00994218">
      <w:pPr>
        <w:pStyle w:val="BodyTextL50"/>
        <w:rPr>
          <w:noProof/>
          <w:lang w:val="es-ES"/>
        </w:rPr>
      </w:pPr>
      <w:r w:rsidRPr="00A96E6C">
        <w:rPr>
          <w:noProof/>
          <w:lang w:val="es-ES"/>
        </w:rPr>
        <w:t>¿Cuál es la dirección MAC de la NIC</w:t>
      </w:r>
      <w:r w:rsidR="00092488" w:rsidRPr="00A96E6C">
        <w:rPr>
          <w:noProof/>
          <w:lang w:val="es-ES"/>
        </w:rPr>
        <w:t xml:space="preserve"> de la PC? __________________</w:t>
      </w:r>
      <w:r w:rsidRPr="00A96E6C">
        <w:rPr>
          <w:noProof/>
          <w:lang w:val="es-ES"/>
        </w:rPr>
        <w:t>_</w:t>
      </w:r>
      <w:r w:rsidR="0066555F">
        <w:rPr>
          <w:noProof/>
          <w:lang w:val="es-ES"/>
        </w:rPr>
        <w:t>_________</w:t>
      </w:r>
      <w:r w:rsidRPr="00A96E6C">
        <w:rPr>
          <w:noProof/>
          <w:lang w:val="es-ES"/>
        </w:rPr>
        <w:t xml:space="preserve"> </w:t>
      </w:r>
    </w:p>
    <w:p w:rsidR="00994218" w:rsidRPr="00A96E6C" w:rsidRDefault="00994218" w:rsidP="00994218">
      <w:pPr>
        <w:pStyle w:val="BodyTextL50"/>
        <w:rPr>
          <w:noProof/>
          <w:lang w:val="es-ES"/>
        </w:rPr>
      </w:pPr>
      <w:r w:rsidRPr="00A96E6C">
        <w:rPr>
          <w:noProof/>
          <w:lang w:val="es-ES"/>
        </w:rPr>
        <w:t>¿Cuál es la dirección MAC del gatewa</w:t>
      </w:r>
      <w:r w:rsidR="00092488" w:rsidRPr="00A96E6C">
        <w:rPr>
          <w:noProof/>
          <w:lang w:val="es-ES"/>
        </w:rPr>
        <w:t>y predeterminado? ___________</w:t>
      </w:r>
      <w:r w:rsidRPr="00A96E6C">
        <w:rPr>
          <w:noProof/>
          <w:lang w:val="es-ES"/>
        </w:rPr>
        <w:t>_</w:t>
      </w:r>
      <w:r w:rsidR="0066555F">
        <w:rPr>
          <w:noProof/>
          <w:lang w:val="es-ES"/>
        </w:rPr>
        <w:t>________</w:t>
      </w:r>
      <w:r w:rsidRPr="00A96E6C">
        <w:rPr>
          <w:noProof/>
          <w:lang w:val="es-ES"/>
        </w:rPr>
        <w:t xml:space="preserve"> </w:t>
      </w:r>
    </w:p>
    <w:p w:rsidR="00D945A2" w:rsidRPr="00A96E6C" w:rsidRDefault="00D945A2" w:rsidP="00496881">
      <w:pPr>
        <w:pStyle w:val="SubStepAlpha"/>
        <w:rPr>
          <w:noProof/>
          <w:lang w:val="es-ES"/>
        </w:rPr>
      </w:pPr>
      <w:r w:rsidRPr="00A96E6C">
        <w:rPr>
          <w:noProof/>
          <w:lang w:val="es-ES"/>
        </w:rPr>
        <w:t>Puede hacer clic en el signo más (+) que se encuentra al comienzo de la segunda línea para obtener más información sobre la trama de Ethernet II. Observe que el signo más cambia al signo menos (-).</w:t>
      </w:r>
    </w:p>
    <w:p w:rsidR="00D43C67" w:rsidRPr="00A96E6C" w:rsidRDefault="00D945A2" w:rsidP="00D945A2">
      <w:pPr>
        <w:pStyle w:val="BodyTextL50"/>
        <w:rPr>
          <w:noProof/>
          <w:lang w:val="es-ES"/>
        </w:rPr>
      </w:pPr>
      <w:r w:rsidRPr="00A96E6C">
        <w:rPr>
          <w:noProof/>
          <w:lang w:val="es-ES"/>
        </w:rPr>
        <w:t xml:space="preserve">¿Qué tipo de trama se muestra? </w:t>
      </w:r>
      <w:r w:rsidR="0066555F">
        <w:rPr>
          <w:noProof/>
          <w:lang w:val="es-ES"/>
        </w:rPr>
        <w:t>________________________________________</w:t>
      </w:r>
    </w:p>
    <w:p w:rsidR="007B0727" w:rsidRPr="00A96E6C" w:rsidRDefault="00D43C67" w:rsidP="00496881">
      <w:pPr>
        <w:pStyle w:val="SubStepAlpha"/>
        <w:rPr>
          <w:noProof/>
          <w:spacing w:val="-2"/>
          <w:lang w:val="es-ES"/>
        </w:rPr>
      </w:pPr>
      <w:r w:rsidRPr="00A96E6C">
        <w:rPr>
          <w:noProof/>
          <w:spacing w:val="-2"/>
          <w:lang w:val="es-ES"/>
        </w:rPr>
        <w:t>Las dos últimas líneas que se muestran en la sección media proporcionan información sobre el campo de datos de la trama. Observe que los datos contienen la información de la dirección IPv4 de origen y destino.</w:t>
      </w:r>
    </w:p>
    <w:p w:rsidR="0058797E" w:rsidRPr="00A96E6C" w:rsidRDefault="0058797E" w:rsidP="0058797E">
      <w:pPr>
        <w:pStyle w:val="BodyTextL50"/>
        <w:rPr>
          <w:rStyle w:val="AnswerGray"/>
          <w:noProof/>
          <w:lang w:val="es-ES"/>
        </w:rPr>
      </w:pPr>
      <w:r w:rsidRPr="00A96E6C">
        <w:rPr>
          <w:noProof/>
          <w:lang w:val="es-ES"/>
        </w:rPr>
        <w:t>¿Cuál es la dirección IP de origen? _________________________________</w:t>
      </w:r>
      <w:r w:rsidR="0066555F">
        <w:rPr>
          <w:noProof/>
          <w:lang w:val="es-ES"/>
        </w:rPr>
        <w:t>_____</w:t>
      </w:r>
    </w:p>
    <w:p w:rsidR="0066555F" w:rsidRDefault="0058797E" w:rsidP="0066555F">
      <w:pPr>
        <w:pStyle w:val="BodyTextL50"/>
        <w:rPr>
          <w:noProof/>
          <w:lang w:val="es-ES"/>
        </w:rPr>
      </w:pPr>
      <w:r w:rsidRPr="00A96E6C">
        <w:rPr>
          <w:noProof/>
          <w:lang w:val="es-ES"/>
        </w:rPr>
        <w:t>¿Cuál es la dirección IP de destino? ______________________________</w:t>
      </w:r>
      <w:r w:rsidR="0066555F">
        <w:rPr>
          <w:noProof/>
          <w:lang w:val="es-ES"/>
        </w:rPr>
        <w:t>_______</w:t>
      </w:r>
    </w:p>
    <w:p w:rsidR="007B0727" w:rsidRPr="00A96E6C" w:rsidRDefault="00D945A2" w:rsidP="0066555F">
      <w:pPr>
        <w:pStyle w:val="BodyTextL50"/>
        <w:numPr>
          <w:ilvl w:val="0"/>
          <w:numId w:val="7"/>
        </w:numPr>
        <w:ind w:left="720"/>
        <w:rPr>
          <w:noProof/>
          <w:lang w:val="es-ES"/>
        </w:rPr>
      </w:pPr>
      <w:r w:rsidRPr="00A96E6C">
        <w:rPr>
          <w:noProof/>
          <w:lang w:val="es-ES"/>
        </w:rPr>
        <w:t xml:space="preserve">Puede hacer clic en cualquier línea de la sección media para resaltar esa parte de la trama (hexadecimal y ASCII) en el panel de bytes del paquete (sección inferior). Haga clic en la línea </w:t>
      </w:r>
      <w:r w:rsidRPr="00A96E6C">
        <w:rPr>
          <w:b/>
          <w:noProof/>
          <w:lang w:val="es-ES"/>
        </w:rPr>
        <w:t>Internet Control Message Protocol</w:t>
      </w:r>
      <w:r w:rsidRPr="00A96E6C">
        <w:rPr>
          <w:noProof/>
          <w:lang w:val="es-ES"/>
        </w:rPr>
        <w:t xml:space="preserve"> (Protocolo de mensajes de control de Internet) en la sección media y examine qué está resaltado en el panel de bytes del paquete.</w:t>
      </w:r>
    </w:p>
    <w:p w:rsidR="00496881" w:rsidRPr="00A96E6C" w:rsidRDefault="00F4287E" w:rsidP="007B0727">
      <w:pPr>
        <w:pStyle w:val="Visual"/>
        <w:rPr>
          <w:noProof/>
          <w:lang w:val="es-ES"/>
        </w:rPr>
      </w:pPr>
      <w:r w:rsidRPr="00A96E6C">
        <w:rPr>
          <w:noProof/>
        </w:rPr>
        <w:drawing>
          <wp:inline distT="0" distB="0" distL="0" distR="0">
            <wp:extent cx="5943600" cy="16573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5943600" cy="1657350"/>
                    </a:xfrm>
                    <a:prstGeom prst="rect">
                      <a:avLst/>
                    </a:prstGeom>
                    <a:noFill/>
                    <a:ln w="9525">
                      <a:noFill/>
                      <a:miter lim="800000"/>
                      <a:headEnd/>
                      <a:tailEnd/>
                    </a:ln>
                  </pic:spPr>
                </pic:pic>
              </a:graphicData>
            </a:graphic>
          </wp:inline>
        </w:drawing>
      </w:r>
    </w:p>
    <w:p w:rsidR="007B0727" w:rsidRPr="00A96E6C" w:rsidRDefault="007B0727" w:rsidP="007B0727">
      <w:pPr>
        <w:pStyle w:val="BodyTextL50"/>
        <w:rPr>
          <w:rStyle w:val="AnswerGray"/>
          <w:noProof/>
          <w:lang w:val="es-ES"/>
        </w:rPr>
      </w:pPr>
      <w:r w:rsidRPr="00A96E6C">
        <w:rPr>
          <w:noProof/>
          <w:lang w:val="es-ES"/>
        </w:rPr>
        <w:t xml:space="preserve">¿Qué indican los dos últimos octetos resaltados? ______ </w:t>
      </w:r>
    </w:p>
    <w:p w:rsidR="007B0727" w:rsidRPr="0066555F" w:rsidRDefault="008E7AF9" w:rsidP="0066555F">
      <w:pPr>
        <w:pStyle w:val="SubStepAlpha"/>
        <w:numPr>
          <w:ilvl w:val="2"/>
          <w:numId w:val="8"/>
        </w:numPr>
        <w:rPr>
          <w:noProof/>
          <w:lang w:val="es-ES"/>
        </w:rPr>
      </w:pPr>
      <w:r w:rsidRPr="0066555F">
        <w:rPr>
          <w:noProof/>
          <w:lang w:val="es-ES"/>
        </w:rPr>
        <w:t>Haga clic en la trama siguiente de la sección superior y examine una trama de respuesta de eco. Observe que las direcciones MAC de origen y destino se invirtieron, porque esta trama se envió desde el router del gateway predeterminado como una respuesta al primer ping.</w:t>
      </w:r>
    </w:p>
    <w:p w:rsidR="009C0418" w:rsidRPr="00A96E6C" w:rsidRDefault="000E3FD9" w:rsidP="009C0418">
      <w:pPr>
        <w:pStyle w:val="BodyTextL50"/>
        <w:rPr>
          <w:noProof/>
          <w:lang w:val="es-ES"/>
        </w:rPr>
      </w:pPr>
      <w:r w:rsidRPr="00A96E6C">
        <w:rPr>
          <w:noProof/>
          <w:lang w:val="es-ES"/>
        </w:rPr>
        <w:t>¿Qué dirección de dispositivo y dirección MAC se muestran como la dirección de destino?</w:t>
      </w:r>
    </w:p>
    <w:p w:rsidR="009C0418" w:rsidRPr="00A96E6C" w:rsidRDefault="009C0418" w:rsidP="009C0418">
      <w:pPr>
        <w:pStyle w:val="BodyTextL50"/>
        <w:rPr>
          <w:noProof/>
          <w:lang w:val="es-ES"/>
        </w:rPr>
      </w:pPr>
      <w:r w:rsidRPr="00A96E6C">
        <w:rPr>
          <w:noProof/>
          <w:lang w:val="es-ES"/>
        </w:rPr>
        <w:t>____________</w:t>
      </w:r>
      <w:r w:rsidR="0066555F">
        <w:rPr>
          <w:noProof/>
          <w:lang w:val="es-ES"/>
        </w:rPr>
        <w:t>__________________________________</w:t>
      </w:r>
    </w:p>
    <w:p w:rsidR="008E7AF9" w:rsidRPr="00A96E6C" w:rsidRDefault="00E83C1F" w:rsidP="008E7AF9">
      <w:pPr>
        <w:pStyle w:val="StepHead"/>
        <w:rPr>
          <w:noProof/>
          <w:lang w:val="es-ES"/>
        </w:rPr>
      </w:pPr>
      <w:r w:rsidRPr="00A96E6C">
        <w:rPr>
          <w:noProof/>
          <w:lang w:val="es-ES"/>
        </w:rPr>
        <w:t>Reiniciar la captura de paquetes en Wireshark</w:t>
      </w:r>
    </w:p>
    <w:p w:rsidR="00E83C1F" w:rsidRPr="00A96E6C" w:rsidRDefault="0081690D" w:rsidP="00E83C1F">
      <w:pPr>
        <w:pStyle w:val="BodyTextL25"/>
        <w:rPr>
          <w:noProof/>
          <w:spacing w:val="-2"/>
          <w:lang w:val="es-ES"/>
        </w:rPr>
      </w:pPr>
      <w:r w:rsidRPr="00A96E6C">
        <w:rPr>
          <w:noProof/>
          <w:spacing w:val="-2"/>
          <w:lang w:val="es-ES"/>
        </w:rPr>
        <w:t xml:space="preserve">Haga clic en el ícono </w:t>
      </w:r>
      <w:r w:rsidRPr="00A96E6C">
        <w:rPr>
          <w:b/>
          <w:noProof/>
          <w:spacing w:val="-2"/>
          <w:lang w:val="es-ES"/>
        </w:rPr>
        <w:t>Start Capture</w:t>
      </w:r>
      <w:r w:rsidRPr="00A96E6C">
        <w:rPr>
          <w:noProof/>
          <w:spacing w:val="-2"/>
          <w:lang w:val="es-ES"/>
        </w:rPr>
        <w:t xml:space="preserve"> (Iniciar captura) para iniciar una nueva captura de Wireshark. Aparece una ventana emergente en la que se le pregunta si desea guardar los paquetes capturados anteriormente en un archivo antes de iniciar una nueva captura. Haga clic en </w:t>
      </w:r>
      <w:r w:rsidRPr="00A96E6C">
        <w:rPr>
          <w:b/>
          <w:noProof/>
          <w:spacing w:val="-2"/>
          <w:lang w:val="es-ES"/>
        </w:rPr>
        <w:t>Continue without Saving</w:t>
      </w:r>
      <w:r w:rsidRPr="00A96E6C">
        <w:rPr>
          <w:noProof/>
          <w:spacing w:val="-2"/>
          <w:lang w:val="es-ES"/>
        </w:rPr>
        <w:t xml:space="preserve"> (Continuar sin guardar).</w:t>
      </w:r>
    </w:p>
    <w:p w:rsidR="00E83C1F" w:rsidRPr="00A96E6C" w:rsidRDefault="00F4287E" w:rsidP="00E83C1F">
      <w:pPr>
        <w:pStyle w:val="Visual"/>
        <w:rPr>
          <w:noProof/>
          <w:lang w:val="es-ES"/>
        </w:rPr>
      </w:pPr>
      <w:r w:rsidRPr="00A96E6C">
        <w:rPr>
          <w:noProof/>
        </w:rPr>
        <w:lastRenderedPageBreak/>
        <w:drawing>
          <wp:inline distT="0" distB="0" distL="0" distR="0">
            <wp:extent cx="3657600" cy="12573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3657600" cy="1257300"/>
                    </a:xfrm>
                    <a:prstGeom prst="rect">
                      <a:avLst/>
                    </a:prstGeom>
                    <a:noFill/>
                    <a:ln w="9525">
                      <a:noFill/>
                      <a:miter lim="800000"/>
                      <a:headEnd/>
                      <a:tailEnd/>
                    </a:ln>
                  </pic:spPr>
                </pic:pic>
              </a:graphicData>
            </a:graphic>
          </wp:inline>
        </w:drawing>
      </w:r>
    </w:p>
    <w:p w:rsidR="00E83C1F" w:rsidRPr="00A96E6C" w:rsidRDefault="00B90ADA" w:rsidP="00E83C1F">
      <w:pPr>
        <w:pStyle w:val="StepHead"/>
        <w:rPr>
          <w:noProof/>
          <w:lang w:val="es-ES"/>
        </w:rPr>
      </w:pPr>
      <w:r w:rsidRPr="00A96E6C">
        <w:rPr>
          <w:noProof/>
          <w:lang w:val="es-ES"/>
        </w:rPr>
        <w:t xml:space="preserve">En la ventana del símbolo del sistema, hacer ping a </w:t>
      </w:r>
      <w:hyperlink r:id="rId19" w:history="1">
        <w:r w:rsidRPr="00A96E6C">
          <w:rPr>
            <w:rStyle w:val="Hyperlink"/>
            <w:noProof/>
            <w:lang w:val="es-ES"/>
          </w:rPr>
          <w:t>www.cisco.com</w:t>
        </w:r>
      </w:hyperlink>
    </w:p>
    <w:p w:rsidR="00E83C1F" w:rsidRPr="00A96E6C" w:rsidRDefault="00E83C1F" w:rsidP="00E83C1F">
      <w:pPr>
        <w:pStyle w:val="StepHead"/>
        <w:rPr>
          <w:noProof/>
          <w:lang w:val="es-ES"/>
        </w:rPr>
      </w:pPr>
      <w:r w:rsidRPr="00A96E6C">
        <w:rPr>
          <w:noProof/>
          <w:lang w:val="es-ES"/>
        </w:rPr>
        <w:t>Detener la captura de paquetes</w:t>
      </w:r>
    </w:p>
    <w:p w:rsidR="00E83C1F" w:rsidRPr="00A96E6C" w:rsidRDefault="00F4287E" w:rsidP="00E83C1F">
      <w:pPr>
        <w:pStyle w:val="Visual"/>
        <w:rPr>
          <w:noProof/>
          <w:lang w:val="es-ES"/>
        </w:rPr>
      </w:pPr>
      <w:r w:rsidRPr="00A96E6C">
        <w:rPr>
          <w:noProof/>
        </w:rPr>
        <w:drawing>
          <wp:inline distT="0" distB="0" distL="0" distR="0">
            <wp:extent cx="2295525" cy="838200"/>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2295525" cy="838200"/>
                    </a:xfrm>
                    <a:prstGeom prst="rect">
                      <a:avLst/>
                    </a:prstGeom>
                    <a:noFill/>
                    <a:ln w="9525">
                      <a:noFill/>
                      <a:miter lim="800000"/>
                      <a:headEnd/>
                      <a:tailEnd/>
                    </a:ln>
                  </pic:spPr>
                </pic:pic>
              </a:graphicData>
            </a:graphic>
          </wp:inline>
        </w:drawing>
      </w:r>
    </w:p>
    <w:p w:rsidR="00E83C1F" w:rsidRPr="00A96E6C" w:rsidRDefault="00E83C1F" w:rsidP="00E83C1F">
      <w:pPr>
        <w:pStyle w:val="StepHead"/>
        <w:rPr>
          <w:noProof/>
          <w:lang w:val="es-ES"/>
        </w:rPr>
      </w:pPr>
      <w:r w:rsidRPr="00A96E6C">
        <w:rPr>
          <w:noProof/>
          <w:lang w:val="es-ES"/>
        </w:rPr>
        <w:t>Examinar los datos nuevos en el panel de la lista de paquetes de Wireshark</w:t>
      </w:r>
    </w:p>
    <w:p w:rsidR="0058797E" w:rsidRPr="00A96E6C" w:rsidRDefault="0058797E" w:rsidP="0058797E">
      <w:pPr>
        <w:pStyle w:val="BodyTextL25"/>
        <w:rPr>
          <w:noProof/>
          <w:lang w:val="es-ES"/>
        </w:rPr>
      </w:pPr>
      <w:r w:rsidRPr="00A96E6C">
        <w:rPr>
          <w:noProof/>
          <w:lang w:val="es-ES"/>
        </w:rPr>
        <w:t>En la primera trama de solicitud de eco (ping), ¿cuáles son las direcciones MAC de origen y destino?</w:t>
      </w:r>
    </w:p>
    <w:p w:rsidR="0058797E" w:rsidRPr="00A96E6C" w:rsidRDefault="0058797E" w:rsidP="0058797E">
      <w:pPr>
        <w:pStyle w:val="BodyTextL25"/>
        <w:rPr>
          <w:noProof/>
          <w:lang w:val="es-ES"/>
        </w:rPr>
      </w:pPr>
      <w:r w:rsidRPr="00A96E6C">
        <w:rPr>
          <w:b/>
          <w:noProof/>
          <w:lang w:val="es-ES"/>
        </w:rPr>
        <w:t>Origen</w:t>
      </w:r>
      <w:r w:rsidRPr="00A96E6C">
        <w:rPr>
          <w:noProof/>
          <w:lang w:val="es-ES"/>
        </w:rPr>
        <w:t xml:space="preserve">: _________________________________ </w:t>
      </w:r>
    </w:p>
    <w:p w:rsidR="0058797E" w:rsidRPr="00A96E6C" w:rsidRDefault="0058797E" w:rsidP="0058797E">
      <w:pPr>
        <w:pStyle w:val="BodyTextL25"/>
        <w:rPr>
          <w:noProof/>
          <w:lang w:val="es-ES"/>
        </w:rPr>
      </w:pPr>
      <w:r w:rsidRPr="00A96E6C">
        <w:rPr>
          <w:b/>
          <w:noProof/>
          <w:lang w:val="es-ES"/>
        </w:rPr>
        <w:t>Destino</w:t>
      </w:r>
      <w:r w:rsidRPr="00A96E6C">
        <w:rPr>
          <w:noProof/>
          <w:lang w:val="es-ES"/>
        </w:rPr>
        <w:t>: ____________________________</w:t>
      </w:r>
      <w:r w:rsidR="00A96E6C" w:rsidRPr="00A96E6C">
        <w:rPr>
          <w:noProof/>
          <w:lang w:val="es-ES"/>
        </w:rPr>
        <w:t>__</w:t>
      </w:r>
      <w:r w:rsidRPr="00A96E6C">
        <w:rPr>
          <w:noProof/>
          <w:lang w:val="es-ES"/>
        </w:rPr>
        <w:t xml:space="preserve">__ </w:t>
      </w:r>
    </w:p>
    <w:p w:rsidR="000068D0" w:rsidRPr="00A96E6C" w:rsidRDefault="000068D0" w:rsidP="0058797E">
      <w:pPr>
        <w:pStyle w:val="BodyTextL25"/>
        <w:rPr>
          <w:noProof/>
          <w:lang w:val="es-ES"/>
        </w:rPr>
      </w:pPr>
      <w:r w:rsidRPr="00A96E6C">
        <w:rPr>
          <w:noProof/>
          <w:lang w:val="es-ES"/>
        </w:rPr>
        <w:t>¿Cuáles son las direcciones IP de origen y destino incluidas en el campo de datos de la trama?</w:t>
      </w:r>
    </w:p>
    <w:p w:rsidR="000068D0" w:rsidRPr="00A96E6C" w:rsidRDefault="000068D0" w:rsidP="0058797E">
      <w:pPr>
        <w:pStyle w:val="BodyTextL25"/>
        <w:rPr>
          <w:noProof/>
          <w:lang w:val="es-ES"/>
        </w:rPr>
      </w:pPr>
      <w:r w:rsidRPr="00A96E6C">
        <w:rPr>
          <w:b/>
          <w:noProof/>
          <w:lang w:val="es-ES"/>
        </w:rPr>
        <w:t>Origen</w:t>
      </w:r>
      <w:r w:rsidRPr="00A96E6C">
        <w:rPr>
          <w:noProof/>
          <w:lang w:val="es-ES"/>
        </w:rPr>
        <w:t xml:space="preserve">: _________________________________ </w:t>
      </w:r>
    </w:p>
    <w:p w:rsidR="000068D0" w:rsidRPr="00A96E6C" w:rsidRDefault="000068D0" w:rsidP="0058797E">
      <w:pPr>
        <w:pStyle w:val="BodyTextL25"/>
        <w:rPr>
          <w:rStyle w:val="AnswerGray"/>
          <w:noProof/>
          <w:lang w:val="es-ES"/>
        </w:rPr>
      </w:pPr>
      <w:r w:rsidRPr="00A96E6C">
        <w:rPr>
          <w:b/>
          <w:noProof/>
          <w:lang w:val="es-ES"/>
        </w:rPr>
        <w:t>Destino</w:t>
      </w:r>
      <w:r w:rsidRPr="00A96E6C">
        <w:rPr>
          <w:noProof/>
          <w:lang w:val="es-ES"/>
        </w:rPr>
        <w:t>: ____________________________</w:t>
      </w:r>
      <w:r w:rsidR="00A96E6C" w:rsidRPr="00A96E6C">
        <w:rPr>
          <w:noProof/>
          <w:lang w:val="es-ES"/>
        </w:rPr>
        <w:t>__</w:t>
      </w:r>
      <w:r w:rsidRPr="00A96E6C">
        <w:rPr>
          <w:noProof/>
          <w:lang w:val="es-ES"/>
        </w:rPr>
        <w:t xml:space="preserve">__ </w:t>
      </w:r>
    </w:p>
    <w:p w:rsidR="000068D0" w:rsidRPr="00A96E6C" w:rsidRDefault="000068D0" w:rsidP="000068D0">
      <w:pPr>
        <w:pStyle w:val="BodyTextL25"/>
        <w:rPr>
          <w:noProof/>
          <w:lang w:val="es-ES"/>
        </w:rPr>
      </w:pPr>
      <w:r w:rsidRPr="00A96E6C">
        <w:rPr>
          <w:noProof/>
          <w:lang w:val="es-ES"/>
        </w:rPr>
        <w:t>Compare estas direcciones con las direcciones que recibió en el paso 7. La única dirección que cambió es la dirección IP de destino. ¿Por qué la dirección IP de destino cambió y la dirección MAC de destino siguió siendo la misma?</w:t>
      </w:r>
    </w:p>
    <w:p w:rsidR="000068D0" w:rsidRPr="00A96E6C" w:rsidRDefault="000068D0" w:rsidP="000068D0">
      <w:pPr>
        <w:pStyle w:val="BodyTextL25"/>
        <w:rPr>
          <w:noProof/>
          <w:lang w:val="es-ES"/>
        </w:rPr>
      </w:pPr>
      <w:r w:rsidRPr="00A96E6C">
        <w:rPr>
          <w:noProof/>
          <w:lang w:val="es-ES"/>
        </w:rPr>
        <w:t>___________________________________________________________________________</w:t>
      </w:r>
      <w:bookmarkStart w:id="0" w:name="_GoBack"/>
      <w:bookmarkEnd w:id="0"/>
      <w:r w:rsidRPr="00A96E6C">
        <w:rPr>
          <w:noProof/>
          <w:lang w:val="es-ES"/>
        </w:rPr>
        <w:t>____________</w:t>
      </w:r>
    </w:p>
    <w:p w:rsidR="000068D0" w:rsidRPr="00A96E6C" w:rsidRDefault="000068D0" w:rsidP="000068D0">
      <w:pPr>
        <w:pStyle w:val="BodyTextL25"/>
        <w:rPr>
          <w:noProof/>
          <w:lang w:val="es-ES"/>
        </w:rPr>
      </w:pPr>
      <w:r w:rsidRPr="00A96E6C">
        <w:rPr>
          <w:noProof/>
          <w:lang w:val="es-ES"/>
        </w:rPr>
        <w:t>_______________________________________________________________________________________</w:t>
      </w:r>
    </w:p>
    <w:p w:rsidR="005F1E15" w:rsidRPr="00A96E6C" w:rsidRDefault="005F1E15" w:rsidP="005F1E15">
      <w:pPr>
        <w:pStyle w:val="BodyTextL25"/>
        <w:rPr>
          <w:noProof/>
          <w:lang w:val="es-ES"/>
        </w:rPr>
      </w:pPr>
      <w:r w:rsidRPr="00A96E6C">
        <w:rPr>
          <w:noProof/>
          <w:lang w:val="es-ES"/>
        </w:rPr>
        <w:t>_______________________________________________________________________________________</w:t>
      </w:r>
    </w:p>
    <w:p w:rsidR="000068D0" w:rsidRPr="00A96E6C" w:rsidRDefault="000068D0" w:rsidP="000068D0">
      <w:pPr>
        <w:pStyle w:val="BodyTextL25"/>
        <w:rPr>
          <w:noProof/>
          <w:lang w:val="es-ES"/>
        </w:rPr>
      </w:pPr>
      <w:r w:rsidRPr="00A96E6C">
        <w:rPr>
          <w:noProof/>
          <w:lang w:val="es-ES"/>
        </w:rPr>
        <w:t>_______________________________________________________________________________________</w:t>
      </w:r>
    </w:p>
    <w:p w:rsidR="00853418" w:rsidRPr="00A96E6C" w:rsidRDefault="00024EE5" w:rsidP="00024EE5">
      <w:pPr>
        <w:pStyle w:val="LabSection"/>
        <w:rPr>
          <w:noProof/>
          <w:lang w:val="es-ES"/>
        </w:rPr>
      </w:pPr>
      <w:r w:rsidRPr="00A96E6C">
        <w:rPr>
          <w:noProof/>
          <w:lang w:val="es-ES"/>
        </w:rPr>
        <w:t>Reflexión</w:t>
      </w:r>
    </w:p>
    <w:p w:rsidR="00024EE5" w:rsidRPr="00A96E6C" w:rsidRDefault="005F1E15" w:rsidP="002C0B16">
      <w:pPr>
        <w:pStyle w:val="BodyTextL25"/>
        <w:rPr>
          <w:noProof/>
          <w:lang w:val="es-ES"/>
        </w:rPr>
      </w:pPr>
      <w:r w:rsidRPr="00A96E6C">
        <w:rPr>
          <w:noProof/>
          <w:lang w:val="es-ES"/>
        </w:rPr>
        <w:t>Wireshark no muestra el campo de preámbulo de un encabezado de trama. ¿Qué contiene el preámbulo?</w:t>
      </w:r>
    </w:p>
    <w:p w:rsidR="001772B8" w:rsidRPr="00A96E6C" w:rsidRDefault="001772B8" w:rsidP="001772B8">
      <w:pPr>
        <w:pStyle w:val="BodyTextL25"/>
        <w:rPr>
          <w:noProof/>
          <w:lang w:val="es-ES"/>
        </w:rPr>
      </w:pPr>
      <w:r w:rsidRPr="00A96E6C">
        <w:rPr>
          <w:noProof/>
          <w:lang w:val="es-ES"/>
        </w:rPr>
        <w:t>_______________________________________________________________________________________</w:t>
      </w:r>
    </w:p>
    <w:p w:rsidR="003E782D" w:rsidRPr="00A96E6C" w:rsidRDefault="003E782D" w:rsidP="001772B8">
      <w:pPr>
        <w:pStyle w:val="BodyTextL25"/>
        <w:rPr>
          <w:noProof/>
          <w:lang w:val="es-ES"/>
        </w:rPr>
      </w:pPr>
      <w:r w:rsidRPr="00A96E6C">
        <w:rPr>
          <w:noProof/>
          <w:lang w:val="es-ES"/>
        </w:rPr>
        <w:t>_______________________________________________________________________________________</w:t>
      </w:r>
    </w:p>
    <w:sectPr w:rsidR="003E782D" w:rsidRPr="00A96E6C" w:rsidSect="008C4307">
      <w:headerReference w:type="even" r:id="rId20"/>
      <w:headerReference w:type="default" r:id="rId21"/>
      <w:footerReference w:type="even" r:id="rId22"/>
      <w:footerReference w:type="default" r:id="rId23"/>
      <w:headerReference w:type="first" r:id="rId24"/>
      <w:footerReference w:type="first" r:id="rId2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488" w:rsidRDefault="00092488" w:rsidP="0090659A">
      <w:pPr>
        <w:spacing w:after="0" w:line="240" w:lineRule="auto"/>
      </w:pPr>
      <w:r>
        <w:separator/>
      </w:r>
    </w:p>
    <w:p w:rsidR="00092488" w:rsidRDefault="00092488"/>
    <w:p w:rsidR="00092488" w:rsidRDefault="00092488"/>
    <w:p w:rsidR="00092488" w:rsidRDefault="00092488"/>
    <w:p w:rsidR="00092488" w:rsidRDefault="00092488"/>
  </w:endnote>
  <w:endnote w:type="continuationSeparator" w:id="0">
    <w:p w:rsidR="00092488" w:rsidRDefault="00092488" w:rsidP="0090659A">
      <w:pPr>
        <w:spacing w:after="0" w:line="240" w:lineRule="auto"/>
      </w:pPr>
      <w:r>
        <w:continuationSeparator/>
      </w:r>
    </w:p>
    <w:p w:rsidR="00092488" w:rsidRDefault="00092488"/>
    <w:p w:rsidR="00092488" w:rsidRDefault="00092488"/>
    <w:p w:rsidR="00092488" w:rsidRDefault="00092488"/>
    <w:p w:rsidR="00092488" w:rsidRDefault="0009248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741" w:rsidRDefault="00A417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488" w:rsidRPr="00092488" w:rsidRDefault="00A4174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92488" w:rsidRPr="00092488">
      <w:rPr>
        <w:noProof/>
        <w:lang w:val="es-ES"/>
      </w:rPr>
      <w:t>. Este documento es información pública de Cisco.</w:t>
    </w:r>
    <w:r w:rsidR="00092488" w:rsidRPr="00092488">
      <w:rPr>
        <w:noProof/>
        <w:szCs w:val="16"/>
        <w:lang w:val="es-ES"/>
      </w:rPr>
      <w:tab/>
      <w:t xml:space="preserve">Página </w:t>
    </w:r>
    <w:r w:rsidR="00B019CE" w:rsidRPr="00092488">
      <w:rPr>
        <w:b/>
        <w:noProof/>
        <w:szCs w:val="16"/>
        <w:lang w:val="es-ES"/>
      </w:rPr>
      <w:fldChar w:fldCharType="begin"/>
    </w:r>
    <w:r w:rsidR="00092488" w:rsidRPr="00092488">
      <w:rPr>
        <w:b/>
        <w:noProof/>
        <w:szCs w:val="16"/>
        <w:lang w:val="es-ES"/>
      </w:rPr>
      <w:instrText xml:space="preserve"> PAGE </w:instrText>
    </w:r>
    <w:r w:rsidR="00B019CE" w:rsidRPr="00092488">
      <w:rPr>
        <w:b/>
        <w:noProof/>
        <w:szCs w:val="16"/>
        <w:lang w:val="es-ES"/>
      </w:rPr>
      <w:fldChar w:fldCharType="separate"/>
    </w:r>
    <w:r>
      <w:rPr>
        <w:b/>
        <w:noProof/>
        <w:szCs w:val="16"/>
        <w:lang w:val="es-ES"/>
      </w:rPr>
      <w:t>2</w:t>
    </w:r>
    <w:r w:rsidR="00B019CE" w:rsidRPr="00092488">
      <w:rPr>
        <w:b/>
        <w:noProof/>
        <w:szCs w:val="16"/>
        <w:lang w:val="es-ES"/>
      </w:rPr>
      <w:fldChar w:fldCharType="end"/>
    </w:r>
    <w:r w:rsidR="00092488" w:rsidRPr="00092488">
      <w:rPr>
        <w:noProof/>
        <w:szCs w:val="16"/>
        <w:lang w:val="es-ES"/>
      </w:rPr>
      <w:t xml:space="preserve"> de </w:t>
    </w:r>
    <w:r w:rsidR="00B019CE" w:rsidRPr="00092488">
      <w:rPr>
        <w:b/>
        <w:noProof/>
        <w:szCs w:val="16"/>
        <w:lang w:val="es-ES"/>
      </w:rPr>
      <w:fldChar w:fldCharType="begin"/>
    </w:r>
    <w:r w:rsidR="00092488" w:rsidRPr="00092488">
      <w:rPr>
        <w:b/>
        <w:noProof/>
        <w:szCs w:val="16"/>
        <w:lang w:val="es-ES"/>
      </w:rPr>
      <w:instrText xml:space="preserve"> NUMPAGES  </w:instrText>
    </w:r>
    <w:r w:rsidR="00B019CE" w:rsidRPr="00092488">
      <w:rPr>
        <w:b/>
        <w:noProof/>
        <w:szCs w:val="16"/>
        <w:lang w:val="es-ES"/>
      </w:rPr>
      <w:fldChar w:fldCharType="separate"/>
    </w:r>
    <w:r>
      <w:rPr>
        <w:b/>
        <w:noProof/>
        <w:szCs w:val="16"/>
        <w:lang w:val="es-ES"/>
      </w:rPr>
      <w:t>7</w:t>
    </w:r>
    <w:r w:rsidR="00B019CE" w:rsidRPr="00092488">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488" w:rsidRPr="00092488" w:rsidRDefault="00A4174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92488" w:rsidRPr="00092488">
      <w:rPr>
        <w:noProof/>
        <w:lang w:val="es-ES"/>
      </w:rPr>
      <w:t>. Este documento es información pública de Cisco.</w:t>
    </w:r>
    <w:r w:rsidR="00092488" w:rsidRPr="00092488">
      <w:rPr>
        <w:noProof/>
        <w:szCs w:val="16"/>
        <w:lang w:val="es-ES"/>
      </w:rPr>
      <w:tab/>
      <w:t xml:space="preserve">Página </w:t>
    </w:r>
    <w:r w:rsidR="00B019CE" w:rsidRPr="00092488">
      <w:rPr>
        <w:b/>
        <w:noProof/>
        <w:szCs w:val="16"/>
        <w:lang w:val="es-ES"/>
      </w:rPr>
      <w:fldChar w:fldCharType="begin"/>
    </w:r>
    <w:r w:rsidR="00092488" w:rsidRPr="00092488">
      <w:rPr>
        <w:b/>
        <w:noProof/>
        <w:szCs w:val="16"/>
        <w:lang w:val="es-ES"/>
      </w:rPr>
      <w:instrText xml:space="preserve"> PAGE </w:instrText>
    </w:r>
    <w:r w:rsidR="00B019CE" w:rsidRPr="00092488">
      <w:rPr>
        <w:b/>
        <w:noProof/>
        <w:szCs w:val="16"/>
        <w:lang w:val="es-ES"/>
      </w:rPr>
      <w:fldChar w:fldCharType="separate"/>
    </w:r>
    <w:r>
      <w:rPr>
        <w:b/>
        <w:noProof/>
        <w:szCs w:val="16"/>
        <w:lang w:val="es-ES"/>
      </w:rPr>
      <w:t>1</w:t>
    </w:r>
    <w:r w:rsidR="00B019CE" w:rsidRPr="00092488">
      <w:rPr>
        <w:b/>
        <w:noProof/>
        <w:szCs w:val="16"/>
        <w:lang w:val="es-ES"/>
      </w:rPr>
      <w:fldChar w:fldCharType="end"/>
    </w:r>
    <w:r w:rsidR="00092488" w:rsidRPr="00092488">
      <w:rPr>
        <w:noProof/>
        <w:szCs w:val="16"/>
        <w:lang w:val="es-ES"/>
      </w:rPr>
      <w:t xml:space="preserve"> de </w:t>
    </w:r>
    <w:r w:rsidR="00B019CE" w:rsidRPr="00092488">
      <w:rPr>
        <w:b/>
        <w:noProof/>
        <w:szCs w:val="16"/>
        <w:lang w:val="es-ES"/>
      </w:rPr>
      <w:fldChar w:fldCharType="begin"/>
    </w:r>
    <w:r w:rsidR="00092488" w:rsidRPr="00092488">
      <w:rPr>
        <w:b/>
        <w:noProof/>
        <w:szCs w:val="16"/>
        <w:lang w:val="es-ES"/>
      </w:rPr>
      <w:instrText xml:space="preserve"> NUMPAGES  </w:instrText>
    </w:r>
    <w:r w:rsidR="00B019CE" w:rsidRPr="00092488">
      <w:rPr>
        <w:b/>
        <w:noProof/>
        <w:szCs w:val="16"/>
        <w:lang w:val="es-ES"/>
      </w:rPr>
      <w:fldChar w:fldCharType="separate"/>
    </w:r>
    <w:r>
      <w:rPr>
        <w:b/>
        <w:noProof/>
        <w:szCs w:val="16"/>
        <w:lang w:val="es-ES"/>
      </w:rPr>
      <w:t>7</w:t>
    </w:r>
    <w:r w:rsidR="00B019CE" w:rsidRPr="00092488">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488" w:rsidRDefault="00092488" w:rsidP="0090659A">
      <w:pPr>
        <w:spacing w:after="0" w:line="240" w:lineRule="auto"/>
      </w:pPr>
      <w:r>
        <w:separator/>
      </w:r>
    </w:p>
    <w:p w:rsidR="00092488" w:rsidRDefault="00092488"/>
    <w:p w:rsidR="00092488" w:rsidRDefault="00092488"/>
    <w:p w:rsidR="00092488" w:rsidRDefault="00092488"/>
    <w:p w:rsidR="00092488" w:rsidRDefault="00092488"/>
  </w:footnote>
  <w:footnote w:type="continuationSeparator" w:id="0">
    <w:p w:rsidR="00092488" w:rsidRDefault="00092488" w:rsidP="0090659A">
      <w:pPr>
        <w:spacing w:after="0" w:line="240" w:lineRule="auto"/>
      </w:pPr>
      <w:r>
        <w:continuationSeparator/>
      </w:r>
    </w:p>
    <w:p w:rsidR="00092488" w:rsidRDefault="00092488"/>
    <w:p w:rsidR="00092488" w:rsidRDefault="00092488"/>
    <w:p w:rsidR="00092488" w:rsidRDefault="00092488"/>
    <w:p w:rsidR="00092488" w:rsidRDefault="0009248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741" w:rsidRDefault="00A417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488" w:rsidRPr="00092488" w:rsidRDefault="00092488" w:rsidP="00C52BA6">
    <w:pPr>
      <w:pStyle w:val="PageHead"/>
      <w:rPr>
        <w:noProof/>
        <w:lang w:val="es-ES"/>
      </w:rPr>
    </w:pPr>
    <w:r w:rsidRPr="00092488">
      <w:rPr>
        <w:noProof/>
        <w:lang w:val="es-ES"/>
      </w:rPr>
      <w:t>Práctica de laboratorio: Uso de Wireshark para examinar tramas de Ethernet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488" w:rsidRDefault="0009248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973D2"/>
    <w:multiLevelType w:val="hybridMultilevel"/>
    <w:tmpl w:val="1272241E"/>
    <w:lvl w:ilvl="0" w:tplc="1200E880">
      <w:start w:val="6"/>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5487024A"/>
    <w:multiLevelType w:val="multilevel"/>
    <w:tmpl w:val="86A048B8"/>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3EF261A"/>
    <w:multiLevelType w:val="hybridMultilevel"/>
    <w:tmpl w:val="B8C83F0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5"/>
  </w:num>
  <w:num w:numId="6">
    <w:abstractNumId w:val="6"/>
  </w:num>
  <w:num w:numId="7">
    <w:abstractNumId w:val="0"/>
  </w:num>
  <w:num w:numId="8">
    <w:abstractNumId w:val="5"/>
    <w:lvlOverride w:ilvl="0">
      <w:startOverride w:val="2"/>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
  <w:rsids>
    <w:rsidRoot w:val="004A5BC5"/>
    <w:rsid w:val="00004175"/>
    <w:rsid w:val="000059C9"/>
    <w:rsid w:val="000068D0"/>
    <w:rsid w:val="000160F7"/>
    <w:rsid w:val="00016D5B"/>
    <w:rsid w:val="00016F30"/>
    <w:rsid w:val="0002047C"/>
    <w:rsid w:val="00021B9A"/>
    <w:rsid w:val="000242D6"/>
    <w:rsid w:val="00024EE5"/>
    <w:rsid w:val="00041AF6"/>
    <w:rsid w:val="00043742"/>
    <w:rsid w:val="00044E62"/>
    <w:rsid w:val="00050BA4"/>
    <w:rsid w:val="00051738"/>
    <w:rsid w:val="00052548"/>
    <w:rsid w:val="00060696"/>
    <w:rsid w:val="00061196"/>
    <w:rsid w:val="000676F6"/>
    <w:rsid w:val="000769CF"/>
    <w:rsid w:val="000815D8"/>
    <w:rsid w:val="00085CC6"/>
    <w:rsid w:val="00090C07"/>
    <w:rsid w:val="00091E8D"/>
    <w:rsid w:val="00092488"/>
    <w:rsid w:val="0009378D"/>
    <w:rsid w:val="00097163"/>
    <w:rsid w:val="000A22C8"/>
    <w:rsid w:val="000B2344"/>
    <w:rsid w:val="000B594D"/>
    <w:rsid w:val="000B7DE5"/>
    <w:rsid w:val="000C4A83"/>
    <w:rsid w:val="000D3D77"/>
    <w:rsid w:val="000D55B4"/>
    <w:rsid w:val="000E0E6D"/>
    <w:rsid w:val="000E3FD9"/>
    <w:rsid w:val="000E65F0"/>
    <w:rsid w:val="000F072C"/>
    <w:rsid w:val="000F6743"/>
    <w:rsid w:val="001006C2"/>
    <w:rsid w:val="00107B2B"/>
    <w:rsid w:val="00112AC5"/>
    <w:rsid w:val="001133DD"/>
    <w:rsid w:val="00116EAF"/>
    <w:rsid w:val="00120CBE"/>
    <w:rsid w:val="001261C4"/>
    <w:rsid w:val="001326F4"/>
    <w:rsid w:val="001366EC"/>
    <w:rsid w:val="00140ABF"/>
    <w:rsid w:val="0014219C"/>
    <w:rsid w:val="001425ED"/>
    <w:rsid w:val="00154E3A"/>
    <w:rsid w:val="0015553D"/>
    <w:rsid w:val="00157902"/>
    <w:rsid w:val="00163164"/>
    <w:rsid w:val="00166253"/>
    <w:rsid w:val="001710C0"/>
    <w:rsid w:val="00172AFB"/>
    <w:rsid w:val="001752FE"/>
    <w:rsid w:val="001772B8"/>
    <w:rsid w:val="00180FBF"/>
    <w:rsid w:val="00182CF4"/>
    <w:rsid w:val="00186CE1"/>
    <w:rsid w:val="00192F12"/>
    <w:rsid w:val="00193903"/>
    <w:rsid w:val="00193F14"/>
    <w:rsid w:val="00197614"/>
    <w:rsid w:val="001A0312"/>
    <w:rsid w:val="001A15DA"/>
    <w:rsid w:val="001A2694"/>
    <w:rsid w:val="001A3CC7"/>
    <w:rsid w:val="001A61BD"/>
    <w:rsid w:val="001A69AC"/>
    <w:rsid w:val="001B6349"/>
    <w:rsid w:val="001B67D8"/>
    <w:rsid w:val="001B6F95"/>
    <w:rsid w:val="001C05A1"/>
    <w:rsid w:val="001C1D9E"/>
    <w:rsid w:val="001C7C3B"/>
    <w:rsid w:val="001D5B6F"/>
    <w:rsid w:val="001E01C2"/>
    <w:rsid w:val="001E0AB8"/>
    <w:rsid w:val="001E38E0"/>
    <w:rsid w:val="001E4E72"/>
    <w:rsid w:val="001E62B3"/>
    <w:rsid w:val="001F0171"/>
    <w:rsid w:val="001F0D77"/>
    <w:rsid w:val="001F7DD8"/>
    <w:rsid w:val="00201928"/>
    <w:rsid w:val="00203E26"/>
    <w:rsid w:val="0020449C"/>
    <w:rsid w:val="002113B8"/>
    <w:rsid w:val="00215665"/>
    <w:rsid w:val="002163BB"/>
    <w:rsid w:val="0021792C"/>
    <w:rsid w:val="002240AB"/>
    <w:rsid w:val="00225E37"/>
    <w:rsid w:val="00242E3A"/>
    <w:rsid w:val="002506CF"/>
    <w:rsid w:val="002508EE"/>
    <w:rsid w:val="0025107F"/>
    <w:rsid w:val="00260CD4"/>
    <w:rsid w:val="002639D8"/>
    <w:rsid w:val="00265F77"/>
    <w:rsid w:val="00266C83"/>
    <w:rsid w:val="002768DC"/>
    <w:rsid w:val="00286380"/>
    <w:rsid w:val="00291300"/>
    <w:rsid w:val="002A400A"/>
    <w:rsid w:val="002A6C56"/>
    <w:rsid w:val="002C090C"/>
    <w:rsid w:val="002C0B16"/>
    <w:rsid w:val="002C1243"/>
    <w:rsid w:val="002C1815"/>
    <w:rsid w:val="002C475E"/>
    <w:rsid w:val="002C6AD6"/>
    <w:rsid w:val="002D6C2A"/>
    <w:rsid w:val="002D7A86"/>
    <w:rsid w:val="002E477A"/>
    <w:rsid w:val="002F45FF"/>
    <w:rsid w:val="002F6D17"/>
    <w:rsid w:val="002F7B3E"/>
    <w:rsid w:val="00302887"/>
    <w:rsid w:val="003056EB"/>
    <w:rsid w:val="003071FF"/>
    <w:rsid w:val="00310652"/>
    <w:rsid w:val="0031371D"/>
    <w:rsid w:val="0031789F"/>
    <w:rsid w:val="00320788"/>
    <w:rsid w:val="003233A3"/>
    <w:rsid w:val="0034455D"/>
    <w:rsid w:val="0034604B"/>
    <w:rsid w:val="00346D17"/>
    <w:rsid w:val="00347972"/>
    <w:rsid w:val="0035469B"/>
    <w:rsid w:val="003559CC"/>
    <w:rsid w:val="003569D7"/>
    <w:rsid w:val="003608AC"/>
    <w:rsid w:val="0036465A"/>
    <w:rsid w:val="00371517"/>
    <w:rsid w:val="00372A1A"/>
    <w:rsid w:val="0037302E"/>
    <w:rsid w:val="00374291"/>
    <w:rsid w:val="003914B5"/>
    <w:rsid w:val="00392C65"/>
    <w:rsid w:val="00392ED5"/>
    <w:rsid w:val="003A08F1"/>
    <w:rsid w:val="003A1035"/>
    <w:rsid w:val="003A19DC"/>
    <w:rsid w:val="003A1B45"/>
    <w:rsid w:val="003A25B5"/>
    <w:rsid w:val="003A3504"/>
    <w:rsid w:val="003B46FC"/>
    <w:rsid w:val="003B5767"/>
    <w:rsid w:val="003B7605"/>
    <w:rsid w:val="003C6BCA"/>
    <w:rsid w:val="003C7902"/>
    <w:rsid w:val="003D0BFF"/>
    <w:rsid w:val="003E4926"/>
    <w:rsid w:val="003E5BE5"/>
    <w:rsid w:val="003E782D"/>
    <w:rsid w:val="003F18D1"/>
    <w:rsid w:val="003F4F0E"/>
    <w:rsid w:val="003F6E06"/>
    <w:rsid w:val="003F7B3E"/>
    <w:rsid w:val="00403C7A"/>
    <w:rsid w:val="004057A6"/>
    <w:rsid w:val="00406554"/>
    <w:rsid w:val="004101BA"/>
    <w:rsid w:val="0041152D"/>
    <w:rsid w:val="004131B0"/>
    <w:rsid w:val="00416C42"/>
    <w:rsid w:val="00422476"/>
    <w:rsid w:val="0042385C"/>
    <w:rsid w:val="00430F08"/>
    <w:rsid w:val="00431654"/>
    <w:rsid w:val="00433728"/>
    <w:rsid w:val="00434926"/>
    <w:rsid w:val="00444217"/>
    <w:rsid w:val="00446183"/>
    <w:rsid w:val="004478F4"/>
    <w:rsid w:val="00450F7A"/>
    <w:rsid w:val="00452C6D"/>
    <w:rsid w:val="00455E0B"/>
    <w:rsid w:val="004659EE"/>
    <w:rsid w:val="0048791C"/>
    <w:rsid w:val="004936C2"/>
    <w:rsid w:val="0049379C"/>
    <w:rsid w:val="00496881"/>
    <w:rsid w:val="004A1CA0"/>
    <w:rsid w:val="004A22E9"/>
    <w:rsid w:val="004A4ACD"/>
    <w:rsid w:val="004A5BC5"/>
    <w:rsid w:val="004B023D"/>
    <w:rsid w:val="004C0909"/>
    <w:rsid w:val="004C3F97"/>
    <w:rsid w:val="004D01F2"/>
    <w:rsid w:val="004D3339"/>
    <w:rsid w:val="004D353F"/>
    <w:rsid w:val="004D367F"/>
    <w:rsid w:val="004D36D7"/>
    <w:rsid w:val="004D3710"/>
    <w:rsid w:val="004D682B"/>
    <w:rsid w:val="004E6152"/>
    <w:rsid w:val="004F344A"/>
    <w:rsid w:val="00504380"/>
    <w:rsid w:val="00504ED4"/>
    <w:rsid w:val="00510639"/>
    <w:rsid w:val="00516142"/>
    <w:rsid w:val="00520027"/>
    <w:rsid w:val="0052093C"/>
    <w:rsid w:val="00521B31"/>
    <w:rsid w:val="00522469"/>
    <w:rsid w:val="0052400A"/>
    <w:rsid w:val="00526E3E"/>
    <w:rsid w:val="00536F43"/>
    <w:rsid w:val="005510BA"/>
    <w:rsid w:val="00552F2E"/>
    <w:rsid w:val="00554B4E"/>
    <w:rsid w:val="00556C02"/>
    <w:rsid w:val="00561BB2"/>
    <w:rsid w:val="00563249"/>
    <w:rsid w:val="00570A65"/>
    <w:rsid w:val="005762B1"/>
    <w:rsid w:val="00580456"/>
    <w:rsid w:val="00580E73"/>
    <w:rsid w:val="00581990"/>
    <w:rsid w:val="0058621D"/>
    <w:rsid w:val="0058797E"/>
    <w:rsid w:val="00593386"/>
    <w:rsid w:val="00596998"/>
    <w:rsid w:val="005A5EDC"/>
    <w:rsid w:val="005A6E62"/>
    <w:rsid w:val="005C34A0"/>
    <w:rsid w:val="005D2B29"/>
    <w:rsid w:val="005D354A"/>
    <w:rsid w:val="005E3235"/>
    <w:rsid w:val="005E4176"/>
    <w:rsid w:val="005E65B5"/>
    <w:rsid w:val="005F1E15"/>
    <w:rsid w:val="005F3AE9"/>
    <w:rsid w:val="006007BB"/>
    <w:rsid w:val="00601DC0"/>
    <w:rsid w:val="006034CB"/>
    <w:rsid w:val="0060631E"/>
    <w:rsid w:val="006101FA"/>
    <w:rsid w:val="006131CE"/>
    <w:rsid w:val="0061336B"/>
    <w:rsid w:val="00617D6E"/>
    <w:rsid w:val="00622D61"/>
    <w:rsid w:val="00624198"/>
    <w:rsid w:val="0063279C"/>
    <w:rsid w:val="006428E5"/>
    <w:rsid w:val="00642C0E"/>
    <w:rsid w:val="00644958"/>
    <w:rsid w:val="00656BDC"/>
    <w:rsid w:val="006604AE"/>
    <w:rsid w:val="0066555F"/>
    <w:rsid w:val="00672919"/>
    <w:rsid w:val="00686587"/>
    <w:rsid w:val="006904CF"/>
    <w:rsid w:val="00695EE2"/>
    <w:rsid w:val="0069660B"/>
    <w:rsid w:val="006A1B33"/>
    <w:rsid w:val="006A48F1"/>
    <w:rsid w:val="006A71A3"/>
    <w:rsid w:val="006B03F2"/>
    <w:rsid w:val="006B1639"/>
    <w:rsid w:val="006B5CA7"/>
    <w:rsid w:val="006B5E89"/>
    <w:rsid w:val="006B6B87"/>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14E7C"/>
    <w:rsid w:val="007222AD"/>
    <w:rsid w:val="007267CF"/>
    <w:rsid w:val="00731F3F"/>
    <w:rsid w:val="00733BAB"/>
    <w:rsid w:val="00735945"/>
    <w:rsid w:val="007436BF"/>
    <w:rsid w:val="007443E9"/>
    <w:rsid w:val="00745DCE"/>
    <w:rsid w:val="00752029"/>
    <w:rsid w:val="00753D89"/>
    <w:rsid w:val="00755C9B"/>
    <w:rsid w:val="00760FE4"/>
    <w:rsid w:val="00763D8B"/>
    <w:rsid w:val="007657F6"/>
    <w:rsid w:val="00765E47"/>
    <w:rsid w:val="0077125A"/>
    <w:rsid w:val="00774ECC"/>
    <w:rsid w:val="00786F58"/>
    <w:rsid w:val="00787CC1"/>
    <w:rsid w:val="00792F4E"/>
    <w:rsid w:val="0079398D"/>
    <w:rsid w:val="00796C25"/>
    <w:rsid w:val="007A287C"/>
    <w:rsid w:val="007A3B2A"/>
    <w:rsid w:val="007B0727"/>
    <w:rsid w:val="007B40FA"/>
    <w:rsid w:val="007B5522"/>
    <w:rsid w:val="007C0EE0"/>
    <w:rsid w:val="007C1B71"/>
    <w:rsid w:val="007C2FBB"/>
    <w:rsid w:val="007C7164"/>
    <w:rsid w:val="007D1984"/>
    <w:rsid w:val="007D2AFE"/>
    <w:rsid w:val="007D2BFB"/>
    <w:rsid w:val="007D4C35"/>
    <w:rsid w:val="007D72FB"/>
    <w:rsid w:val="007E3FEA"/>
    <w:rsid w:val="007F0A0B"/>
    <w:rsid w:val="007F2704"/>
    <w:rsid w:val="007F3A60"/>
    <w:rsid w:val="007F3D0B"/>
    <w:rsid w:val="007F3D0F"/>
    <w:rsid w:val="007F4307"/>
    <w:rsid w:val="007F7C94"/>
    <w:rsid w:val="00810E4B"/>
    <w:rsid w:val="00814BAA"/>
    <w:rsid w:val="0081690D"/>
    <w:rsid w:val="00824295"/>
    <w:rsid w:val="008313F3"/>
    <w:rsid w:val="008405BB"/>
    <w:rsid w:val="00846494"/>
    <w:rsid w:val="00847B20"/>
    <w:rsid w:val="008509D3"/>
    <w:rsid w:val="00853418"/>
    <w:rsid w:val="00857CF6"/>
    <w:rsid w:val="008610ED"/>
    <w:rsid w:val="00861C6A"/>
    <w:rsid w:val="00865199"/>
    <w:rsid w:val="00867455"/>
    <w:rsid w:val="00867EAF"/>
    <w:rsid w:val="00873C6B"/>
    <w:rsid w:val="0088426A"/>
    <w:rsid w:val="008852BA"/>
    <w:rsid w:val="00890108"/>
    <w:rsid w:val="00893877"/>
    <w:rsid w:val="0089532C"/>
    <w:rsid w:val="00896165"/>
    <w:rsid w:val="00896681"/>
    <w:rsid w:val="008A2749"/>
    <w:rsid w:val="008A3A90"/>
    <w:rsid w:val="008A79E8"/>
    <w:rsid w:val="008B06D4"/>
    <w:rsid w:val="008B4F20"/>
    <w:rsid w:val="008B7FFD"/>
    <w:rsid w:val="008C2920"/>
    <w:rsid w:val="008C4307"/>
    <w:rsid w:val="008D23DF"/>
    <w:rsid w:val="008D73BF"/>
    <w:rsid w:val="008D7F09"/>
    <w:rsid w:val="008E5B64"/>
    <w:rsid w:val="008E7AF9"/>
    <w:rsid w:val="008E7DAA"/>
    <w:rsid w:val="008F0094"/>
    <w:rsid w:val="008F2164"/>
    <w:rsid w:val="008F262F"/>
    <w:rsid w:val="008F340F"/>
    <w:rsid w:val="008F3CA1"/>
    <w:rsid w:val="008F5087"/>
    <w:rsid w:val="00903523"/>
    <w:rsid w:val="00905131"/>
    <w:rsid w:val="0090659A"/>
    <w:rsid w:val="009100EC"/>
    <w:rsid w:val="00915986"/>
    <w:rsid w:val="00916071"/>
    <w:rsid w:val="00917624"/>
    <w:rsid w:val="009232E8"/>
    <w:rsid w:val="009274E9"/>
    <w:rsid w:val="00930386"/>
    <w:rsid w:val="009309F5"/>
    <w:rsid w:val="00933237"/>
    <w:rsid w:val="00933F28"/>
    <w:rsid w:val="009476C0"/>
    <w:rsid w:val="00951805"/>
    <w:rsid w:val="00952C18"/>
    <w:rsid w:val="00963E34"/>
    <w:rsid w:val="00964DFA"/>
    <w:rsid w:val="009658E8"/>
    <w:rsid w:val="00977EDA"/>
    <w:rsid w:val="0098155C"/>
    <w:rsid w:val="00983B77"/>
    <w:rsid w:val="00994218"/>
    <w:rsid w:val="00996053"/>
    <w:rsid w:val="009A0B2F"/>
    <w:rsid w:val="009A1CF4"/>
    <w:rsid w:val="009A362A"/>
    <w:rsid w:val="009A37D7"/>
    <w:rsid w:val="009A4E17"/>
    <w:rsid w:val="009A54F1"/>
    <w:rsid w:val="009A6955"/>
    <w:rsid w:val="009B341C"/>
    <w:rsid w:val="009B5747"/>
    <w:rsid w:val="009C0418"/>
    <w:rsid w:val="009D2C27"/>
    <w:rsid w:val="009E2309"/>
    <w:rsid w:val="009E3828"/>
    <w:rsid w:val="009E42B9"/>
    <w:rsid w:val="009F4C2E"/>
    <w:rsid w:val="00A014A3"/>
    <w:rsid w:val="00A0412D"/>
    <w:rsid w:val="00A0738B"/>
    <w:rsid w:val="00A108D7"/>
    <w:rsid w:val="00A14ABE"/>
    <w:rsid w:val="00A15B76"/>
    <w:rsid w:val="00A21211"/>
    <w:rsid w:val="00A25A0E"/>
    <w:rsid w:val="00A34E7F"/>
    <w:rsid w:val="00A41741"/>
    <w:rsid w:val="00A43AA4"/>
    <w:rsid w:val="00A46F0A"/>
    <w:rsid w:val="00A46F25"/>
    <w:rsid w:val="00A47CC2"/>
    <w:rsid w:val="00A60146"/>
    <w:rsid w:val="00A60539"/>
    <w:rsid w:val="00A622C4"/>
    <w:rsid w:val="00A754B4"/>
    <w:rsid w:val="00A806BA"/>
    <w:rsid w:val="00A807C1"/>
    <w:rsid w:val="00A81C1B"/>
    <w:rsid w:val="00A83374"/>
    <w:rsid w:val="00A87825"/>
    <w:rsid w:val="00A96172"/>
    <w:rsid w:val="00A96E6C"/>
    <w:rsid w:val="00A970D4"/>
    <w:rsid w:val="00A97E75"/>
    <w:rsid w:val="00AA05EF"/>
    <w:rsid w:val="00AA1976"/>
    <w:rsid w:val="00AA1F64"/>
    <w:rsid w:val="00AA3EA7"/>
    <w:rsid w:val="00AA441B"/>
    <w:rsid w:val="00AA554B"/>
    <w:rsid w:val="00AB0D6A"/>
    <w:rsid w:val="00AB43B3"/>
    <w:rsid w:val="00AB49B9"/>
    <w:rsid w:val="00AB758A"/>
    <w:rsid w:val="00AC027E"/>
    <w:rsid w:val="00AC1E7E"/>
    <w:rsid w:val="00AC2F4A"/>
    <w:rsid w:val="00AC507D"/>
    <w:rsid w:val="00AC66E4"/>
    <w:rsid w:val="00AC7CB0"/>
    <w:rsid w:val="00AD4578"/>
    <w:rsid w:val="00AD68E9"/>
    <w:rsid w:val="00AE56C0"/>
    <w:rsid w:val="00B00914"/>
    <w:rsid w:val="00B019CE"/>
    <w:rsid w:val="00B02A8E"/>
    <w:rsid w:val="00B052EE"/>
    <w:rsid w:val="00B1081F"/>
    <w:rsid w:val="00B27499"/>
    <w:rsid w:val="00B3010D"/>
    <w:rsid w:val="00B31F07"/>
    <w:rsid w:val="00B35151"/>
    <w:rsid w:val="00B42FB7"/>
    <w:rsid w:val="00B433F2"/>
    <w:rsid w:val="00B458E8"/>
    <w:rsid w:val="00B50202"/>
    <w:rsid w:val="00B5397B"/>
    <w:rsid w:val="00B62809"/>
    <w:rsid w:val="00B7574B"/>
    <w:rsid w:val="00B7675A"/>
    <w:rsid w:val="00B81898"/>
    <w:rsid w:val="00B8606B"/>
    <w:rsid w:val="00B878E7"/>
    <w:rsid w:val="00B90ADA"/>
    <w:rsid w:val="00B97278"/>
    <w:rsid w:val="00B97943"/>
    <w:rsid w:val="00BA1D0B"/>
    <w:rsid w:val="00BA207C"/>
    <w:rsid w:val="00BA3D3D"/>
    <w:rsid w:val="00BA6972"/>
    <w:rsid w:val="00BB1CAC"/>
    <w:rsid w:val="00BB1E0D"/>
    <w:rsid w:val="00BB28CB"/>
    <w:rsid w:val="00BB4D9B"/>
    <w:rsid w:val="00BB73FF"/>
    <w:rsid w:val="00BB7688"/>
    <w:rsid w:val="00BC14B3"/>
    <w:rsid w:val="00BC7CAC"/>
    <w:rsid w:val="00BD6D76"/>
    <w:rsid w:val="00BE56B3"/>
    <w:rsid w:val="00BF04E8"/>
    <w:rsid w:val="00BF16BF"/>
    <w:rsid w:val="00BF4D1F"/>
    <w:rsid w:val="00BF6B2E"/>
    <w:rsid w:val="00BF6D8D"/>
    <w:rsid w:val="00C02A73"/>
    <w:rsid w:val="00C063D2"/>
    <w:rsid w:val="00C07FD9"/>
    <w:rsid w:val="00C10955"/>
    <w:rsid w:val="00C11C4D"/>
    <w:rsid w:val="00C1712C"/>
    <w:rsid w:val="00C23E16"/>
    <w:rsid w:val="00C27E37"/>
    <w:rsid w:val="00C300CC"/>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0353"/>
    <w:rsid w:val="00C73FBA"/>
    <w:rsid w:val="00C90311"/>
    <w:rsid w:val="00C91C26"/>
    <w:rsid w:val="00C964F0"/>
    <w:rsid w:val="00CA73D5"/>
    <w:rsid w:val="00CC1C87"/>
    <w:rsid w:val="00CC3000"/>
    <w:rsid w:val="00CC4859"/>
    <w:rsid w:val="00CC7A35"/>
    <w:rsid w:val="00CC7B8C"/>
    <w:rsid w:val="00CC7BE5"/>
    <w:rsid w:val="00CD072A"/>
    <w:rsid w:val="00CD3436"/>
    <w:rsid w:val="00CD7F73"/>
    <w:rsid w:val="00CE26C5"/>
    <w:rsid w:val="00CE36AF"/>
    <w:rsid w:val="00CE54DD"/>
    <w:rsid w:val="00CF0DA5"/>
    <w:rsid w:val="00CF5D31"/>
    <w:rsid w:val="00CF5F3B"/>
    <w:rsid w:val="00CF791A"/>
    <w:rsid w:val="00D00D7D"/>
    <w:rsid w:val="00D04E1C"/>
    <w:rsid w:val="00D139C8"/>
    <w:rsid w:val="00D17F81"/>
    <w:rsid w:val="00D2758C"/>
    <w:rsid w:val="00D275CA"/>
    <w:rsid w:val="00D2789B"/>
    <w:rsid w:val="00D345AB"/>
    <w:rsid w:val="00D40514"/>
    <w:rsid w:val="00D41566"/>
    <w:rsid w:val="00D43C67"/>
    <w:rsid w:val="00D458EC"/>
    <w:rsid w:val="00D501B0"/>
    <w:rsid w:val="00D52582"/>
    <w:rsid w:val="00D56A0E"/>
    <w:rsid w:val="00D57AD3"/>
    <w:rsid w:val="00D635FE"/>
    <w:rsid w:val="00D729DE"/>
    <w:rsid w:val="00D73926"/>
    <w:rsid w:val="00D75B6A"/>
    <w:rsid w:val="00D77193"/>
    <w:rsid w:val="00D81487"/>
    <w:rsid w:val="00D84BDA"/>
    <w:rsid w:val="00D876A8"/>
    <w:rsid w:val="00D87F26"/>
    <w:rsid w:val="00D93063"/>
    <w:rsid w:val="00D933B0"/>
    <w:rsid w:val="00D945A2"/>
    <w:rsid w:val="00D977E8"/>
    <w:rsid w:val="00D97B16"/>
    <w:rsid w:val="00DB1C89"/>
    <w:rsid w:val="00DB1D92"/>
    <w:rsid w:val="00DB3763"/>
    <w:rsid w:val="00DB4029"/>
    <w:rsid w:val="00DB5F4D"/>
    <w:rsid w:val="00DB6DA5"/>
    <w:rsid w:val="00DC076B"/>
    <w:rsid w:val="00DC186F"/>
    <w:rsid w:val="00DC252F"/>
    <w:rsid w:val="00DC6050"/>
    <w:rsid w:val="00DD43EA"/>
    <w:rsid w:val="00DE15BF"/>
    <w:rsid w:val="00DE6F44"/>
    <w:rsid w:val="00DF1D6C"/>
    <w:rsid w:val="00DF5008"/>
    <w:rsid w:val="00E037D9"/>
    <w:rsid w:val="00E04927"/>
    <w:rsid w:val="00E130EB"/>
    <w:rsid w:val="00E16189"/>
    <w:rsid w:val="00E162CD"/>
    <w:rsid w:val="00E17FA5"/>
    <w:rsid w:val="00E215DE"/>
    <w:rsid w:val="00E26930"/>
    <w:rsid w:val="00E27257"/>
    <w:rsid w:val="00E3601B"/>
    <w:rsid w:val="00E425BD"/>
    <w:rsid w:val="00E42F0B"/>
    <w:rsid w:val="00E449D0"/>
    <w:rsid w:val="00E4506A"/>
    <w:rsid w:val="00E53F99"/>
    <w:rsid w:val="00E56510"/>
    <w:rsid w:val="00E62EA8"/>
    <w:rsid w:val="00E67A6E"/>
    <w:rsid w:val="00E71B43"/>
    <w:rsid w:val="00E811D0"/>
    <w:rsid w:val="00E81612"/>
    <w:rsid w:val="00E83C1F"/>
    <w:rsid w:val="00E87D18"/>
    <w:rsid w:val="00E87D62"/>
    <w:rsid w:val="00EA486E"/>
    <w:rsid w:val="00EA4FA3"/>
    <w:rsid w:val="00EB001B"/>
    <w:rsid w:val="00EB6C33"/>
    <w:rsid w:val="00ED17A9"/>
    <w:rsid w:val="00ED6019"/>
    <w:rsid w:val="00ED7830"/>
    <w:rsid w:val="00EE3909"/>
    <w:rsid w:val="00EE6089"/>
    <w:rsid w:val="00EF4205"/>
    <w:rsid w:val="00EF5939"/>
    <w:rsid w:val="00F01714"/>
    <w:rsid w:val="00F0258F"/>
    <w:rsid w:val="00F02D06"/>
    <w:rsid w:val="00F056E5"/>
    <w:rsid w:val="00F06FDD"/>
    <w:rsid w:val="00F10819"/>
    <w:rsid w:val="00F16F35"/>
    <w:rsid w:val="00F2229D"/>
    <w:rsid w:val="00F244F5"/>
    <w:rsid w:val="00F25ABB"/>
    <w:rsid w:val="00F27963"/>
    <w:rsid w:val="00F30446"/>
    <w:rsid w:val="00F32DE7"/>
    <w:rsid w:val="00F4135D"/>
    <w:rsid w:val="00F41F1B"/>
    <w:rsid w:val="00F4287E"/>
    <w:rsid w:val="00F46BD9"/>
    <w:rsid w:val="00F5004E"/>
    <w:rsid w:val="00F559C3"/>
    <w:rsid w:val="00F60BE0"/>
    <w:rsid w:val="00F6280E"/>
    <w:rsid w:val="00F630EC"/>
    <w:rsid w:val="00F7050A"/>
    <w:rsid w:val="00F743EC"/>
    <w:rsid w:val="00F75533"/>
    <w:rsid w:val="00F829B2"/>
    <w:rsid w:val="00F95984"/>
    <w:rsid w:val="00FA3811"/>
    <w:rsid w:val="00FA3B9F"/>
    <w:rsid w:val="00FA3F06"/>
    <w:rsid w:val="00FA4A26"/>
    <w:rsid w:val="00FA7084"/>
    <w:rsid w:val="00FA7BEF"/>
    <w:rsid w:val="00FB1929"/>
    <w:rsid w:val="00FB1D40"/>
    <w:rsid w:val="00FB2AF2"/>
    <w:rsid w:val="00FB4FD7"/>
    <w:rsid w:val="00FB5FD9"/>
    <w:rsid w:val="00FC6E0F"/>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uiPriority="11"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AC7CB0"/>
    <w:pPr>
      <w:spacing w:before="0" w:after="0" w:line="240" w:lineRule="auto"/>
      <w:ind w:left="480" w:hanging="240"/>
    </w:pPr>
    <w:rPr>
      <w:rFonts w:eastAsia="Times New Roman"/>
      <w:sz w:val="20"/>
      <w:szCs w:val="24"/>
    </w:rPr>
  </w:style>
  <w:style w:type="paragraph" w:styleId="BodyText">
    <w:name w:val="Body Text"/>
    <w:basedOn w:val="Normal"/>
    <w:link w:val="BodyTextChar"/>
    <w:rsid w:val="00AC7CB0"/>
    <w:pPr>
      <w:spacing w:before="0" w:after="120" w:line="240" w:lineRule="auto"/>
    </w:pPr>
    <w:rPr>
      <w:rFonts w:eastAsia="Times New Roman"/>
      <w:sz w:val="20"/>
      <w:szCs w:val="24"/>
    </w:rPr>
  </w:style>
  <w:style w:type="character" w:customStyle="1" w:styleId="BodyTextChar">
    <w:name w:val="Body Text Char"/>
    <w:link w:val="BodyText"/>
    <w:rsid w:val="00AC7CB0"/>
    <w:rPr>
      <w:rFonts w:eastAsia="Times New Roman" w:cs="Arial"/>
      <w:szCs w:val="24"/>
    </w:rPr>
  </w:style>
  <w:style w:type="character" w:styleId="Hyperlink">
    <w:name w:val="Hyperlink"/>
    <w:uiPriority w:val="99"/>
    <w:unhideWhenUsed/>
    <w:rsid w:val="0015553D"/>
    <w:rPr>
      <w:color w:val="0000FF"/>
      <w:u w:val="single"/>
    </w:rPr>
  </w:style>
  <w:style w:type="character" w:styleId="FollowedHyperlink">
    <w:name w:val="FollowedHyperlink"/>
    <w:uiPriority w:val="99"/>
    <w:semiHidden/>
    <w:unhideWhenUsed/>
    <w:rsid w:val="00AA1976"/>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cisco.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0577D9BF-D4E1-405B-BB15-ED345DA4F3FA}">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1688</Words>
  <Characters>9622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11288</CharactersWithSpaces>
  <SharedDoc>false</SharedDoc>
  <HLinks>
    <vt:vector size="12" baseType="variant">
      <vt:variant>
        <vt:i4>5898267</vt:i4>
      </vt:variant>
      <vt:variant>
        <vt:i4>3</vt:i4>
      </vt:variant>
      <vt:variant>
        <vt:i4>0</vt:i4>
      </vt:variant>
      <vt:variant>
        <vt:i4>5</vt:i4>
      </vt:variant>
      <vt:variant>
        <vt:lpwstr>http://www.cisco.com/</vt:lpwstr>
      </vt:variant>
      <vt:variant>
        <vt:lpwstr/>
      </vt:variant>
      <vt:variant>
        <vt:i4>5898267</vt:i4>
      </vt:variant>
      <vt:variant>
        <vt:i4>0</vt:i4>
      </vt:variant>
      <vt:variant>
        <vt:i4>0</vt:i4>
      </vt:variant>
      <vt:variant>
        <vt:i4>5</vt:i4>
      </vt:variant>
      <vt:variant>
        <vt:lpwstr>http://www.cisco.com/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7</cp:revision>
  <dcterms:created xsi:type="dcterms:W3CDTF">2013-05-11T18:12:00Z</dcterms:created>
  <dcterms:modified xsi:type="dcterms:W3CDTF">2013-12-25T05:58:00Z</dcterms:modified>
</cp:coreProperties>
</file>