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A323A3" w:rsidRDefault="009951C0" w:rsidP="00FD4A68">
      <w:pPr>
        <w:pStyle w:val="LabTitle"/>
        <w:rPr>
          <w:rStyle w:val="LabTitleInstVersred"/>
          <w:b/>
          <w:color w:val="000000"/>
          <w:lang w:val="es-ES"/>
        </w:rPr>
      </w:pPr>
      <w:r w:rsidRPr="00A323A3">
        <w:rPr>
          <w:color w:val="000000"/>
          <w:lang w:val="es-ES"/>
        </w:rPr>
        <w:t>¿Ser propietario o arrendar?</w:t>
      </w:r>
    </w:p>
    <w:p w:rsidR="009D2C27" w:rsidRPr="00A323A3" w:rsidRDefault="009951C0" w:rsidP="0014219C">
      <w:pPr>
        <w:pStyle w:val="LabSection"/>
        <w:rPr>
          <w:lang w:val="es-ES"/>
        </w:rPr>
      </w:pPr>
      <w:r w:rsidRPr="00A323A3">
        <w:rPr>
          <w:lang w:val="es-ES"/>
        </w:rPr>
        <w:t>Objetivo</w:t>
      </w:r>
    </w:p>
    <w:p w:rsidR="00554B4E" w:rsidRPr="00A323A3" w:rsidRDefault="009951C0" w:rsidP="00963E34">
      <w:pPr>
        <w:pStyle w:val="BodyTextL25Bold"/>
        <w:rPr>
          <w:color w:val="000000"/>
          <w:lang w:val="es-ES"/>
        </w:rPr>
      </w:pPr>
      <w:r w:rsidRPr="00A323A3">
        <w:rPr>
          <w:lang w:val="es-ES"/>
        </w:rPr>
        <w:t>Configurar DHCP para IPv4 en un switch LAN.</w:t>
      </w:r>
    </w:p>
    <w:p w:rsidR="00C07FD9" w:rsidRPr="00A323A3" w:rsidRDefault="009951C0" w:rsidP="0037537C">
      <w:pPr>
        <w:pStyle w:val="LabSection"/>
        <w:rPr>
          <w:lang w:val="es-ES"/>
        </w:rPr>
      </w:pPr>
      <w:r w:rsidRPr="00A323A3">
        <w:rPr>
          <w:lang w:val="es-ES"/>
        </w:rPr>
        <w:t xml:space="preserve">Situación </w:t>
      </w:r>
    </w:p>
    <w:p w:rsidR="000D0F4D" w:rsidRPr="00A323A3" w:rsidRDefault="009951C0" w:rsidP="000D0F4D">
      <w:pPr>
        <w:pStyle w:val="BodyTextL25"/>
        <w:rPr>
          <w:lang w:val="es-ES"/>
        </w:rPr>
      </w:pPr>
      <w:r w:rsidRPr="00A323A3">
        <w:rPr>
          <w:lang w:val="es-ES"/>
        </w:rPr>
        <w:t xml:space="preserve">En este capítulo, se presenta el concepto del uso del proceso de DHCP en la red de una pequeña a mediana empresa. En esta actividad de creación de modelos, se describe la forma en que funcionan los dispositivos de ISR inalámbricos muy básicos mediante el proceso de DHCP. </w:t>
      </w:r>
    </w:p>
    <w:p w:rsidR="000D0F4D" w:rsidRPr="00A323A3" w:rsidRDefault="009951C0" w:rsidP="000D0F4D">
      <w:pPr>
        <w:pStyle w:val="BodyTextL25"/>
        <w:rPr>
          <w:lang w:val="es-ES"/>
        </w:rPr>
      </w:pPr>
      <w:r w:rsidRPr="00A323A3">
        <w:rPr>
          <w:lang w:val="es-ES"/>
        </w:rPr>
        <w:t>Visite</w:t>
      </w:r>
      <w:r w:rsidRPr="00A323A3">
        <w:rPr>
          <w:szCs w:val="20"/>
          <w:lang w:val="es-ES"/>
        </w:rPr>
        <w:t xml:space="preserve"> </w:t>
      </w:r>
      <w:hyperlink r:id="rId8" w:history="1">
        <w:r w:rsidRPr="00A323A3">
          <w:rPr>
            <w:rStyle w:val="Hyperlink"/>
            <w:rFonts w:eastAsia="Times New Roman" w:cs="Arial"/>
            <w:szCs w:val="20"/>
            <w:lang w:val="es-ES"/>
          </w:rPr>
          <w:t>http://ui.linksys.com/WRT54GL/4.30.0/Setup.htm</w:t>
        </w:r>
      </w:hyperlink>
      <w:r w:rsidRPr="00A323A3">
        <w:rPr>
          <w:szCs w:val="20"/>
          <w:lang w:val="es-ES"/>
        </w:rPr>
        <w:t>, que es un simulador</w:t>
      </w:r>
      <w:r w:rsidRPr="00A323A3">
        <w:rPr>
          <w:lang w:val="es-ES"/>
        </w:rPr>
        <w:t xml:space="preserve"> basado en la Web que lo ayuda a aprender a configurar DHCP utilizando un router 54GL inalámbrico Linksys. A la derecha del simulador (en la columna de descripción azul), puede hacer clic en </w:t>
      </w:r>
      <w:r w:rsidRPr="00A323A3">
        <w:rPr>
          <w:b/>
          <w:lang w:val="es-ES"/>
        </w:rPr>
        <w:t>More</w:t>
      </w:r>
      <w:r w:rsidRPr="00A323A3">
        <w:rPr>
          <w:lang w:val="es-ES"/>
        </w:rPr>
        <w:t xml:space="preserve"> (Más) para leer información sobre la configuración de DHCP en este simulador específico del router de servicios integrados (ISR).</w:t>
      </w:r>
    </w:p>
    <w:p w:rsidR="000D0F4D" w:rsidRPr="00A323A3" w:rsidRDefault="009951C0" w:rsidP="000D0F4D">
      <w:pPr>
        <w:pStyle w:val="BodyTextL25"/>
        <w:rPr>
          <w:lang w:val="es-ES"/>
        </w:rPr>
      </w:pPr>
      <w:r w:rsidRPr="00A323A3">
        <w:rPr>
          <w:lang w:val="es-ES"/>
        </w:rPr>
        <w:t>Práctica de configuración de ISR:</w:t>
      </w:r>
    </w:p>
    <w:p w:rsidR="000D0F4D" w:rsidRPr="00A323A3" w:rsidRDefault="009951C0" w:rsidP="007D1763">
      <w:pPr>
        <w:pStyle w:val="Bulletlevel1"/>
        <w:rPr>
          <w:lang w:val="es-ES"/>
        </w:rPr>
      </w:pPr>
      <w:r w:rsidRPr="00A323A3">
        <w:rPr>
          <w:lang w:val="es-ES"/>
        </w:rPr>
        <w:t>Nombre de host</w:t>
      </w:r>
    </w:p>
    <w:p w:rsidR="000D0F4D" w:rsidRPr="00A323A3" w:rsidRDefault="009951C0" w:rsidP="007D1763">
      <w:pPr>
        <w:pStyle w:val="Bulletlevel1"/>
        <w:rPr>
          <w:lang w:val="es-ES"/>
        </w:rPr>
      </w:pPr>
      <w:r w:rsidRPr="00A323A3">
        <w:rPr>
          <w:lang w:val="es-ES"/>
        </w:rPr>
        <w:t>Dirección IP local con máscara de subred</w:t>
      </w:r>
    </w:p>
    <w:p w:rsidR="000D0F4D" w:rsidRPr="00A323A3" w:rsidRDefault="009951C0" w:rsidP="007D1763">
      <w:pPr>
        <w:pStyle w:val="Bulletlevel1"/>
        <w:rPr>
          <w:lang w:val="es-ES"/>
        </w:rPr>
      </w:pPr>
      <w:r w:rsidRPr="00A323A3">
        <w:rPr>
          <w:lang w:val="es-ES"/>
        </w:rPr>
        <w:t>DHCP (habilitar e deshabilitar)</w:t>
      </w:r>
    </w:p>
    <w:p w:rsidR="000D0F4D" w:rsidRPr="00A323A3" w:rsidRDefault="009951C0" w:rsidP="007D1763">
      <w:pPr>
        <w:pStyle w:val="Bulletlevel1"/>
        <w:rPr>
          <w:lang w:val="es-ES"/>
        </w:rPr>
      </w:pPr>
      <w:r w:rsidRPr="00A323A3">
        <w:rPr>
          <w:lang w:val="es-ES"/>
        </w:rPr>
        <w:t>Dirección IP inicial</w:t>
      </w:r>
    </w:p>
    <w:p w:rsidR="000D0F4D" w:rsidRPr="00A323A3" w:rsidRDefault="009951C0" w:rsidP="007D1763">
      <w:pPr>
        <w:pStyle w:val="Bulletlevel1"/>
        <w:rPr>
          <w:lang w:val="es-ES"/>
        </w:rPr>
      </w:pPr>
      <w:r w:rsidRPr="00A323A3">
        <w:rPr>
          <w:lang w:val="es-ES"/>
        </w:rPr>
        <w:t>Cantidad máxima de usuarios que deben recibir una dirección IP de DHCP</w:t>
      </w:r>
    </w:p>
    <w:p w:rsidR="000D0F4D" w:rsidRPr="00A323A3" w:rsidRDefault="009951C0" w:rsidP="007D1763">
      <w:pPr>
        <w:pStyle w:val="Bulletlevel1"/>
        <w:rPr>
          <w:lang w:val="es-ES"/>
        </w:rPr>
      </w:pPr>
      <w:r w:rsidRPr="00A323A3">
        <w:rPr>
          <w:lang w:val="es-ES"/>
        </w:rPr>
        <w:t>Tiempo de arrendamiento</w:t>
      </w:r>
    </w:p>
    <w:p w:rsidR="000D0F4D" w:rsidRPr="00A323A3" w:rsidRDefault="009951C0" w:rsidP="007D1763">
      <w:pPr>
        <w:pStyle w:val="Bulletlevel1"/>
        <w:rPr>
          <w:lang w:val="es-ES"/>
        </w:rPr>
      </w:pPr>
      <w:r w:rsidRPr="00A323A3">
        <w:rPr>
          <w:lang w:val="es-ES"/>
        </w:rPr>
        <w:t>Zona horaria (use la suya o una favorita como alternativa)</w:t>
      </w:r>
    </w:p>
    <w:p w:rsidR="000D0F4D" w:rsidRPr="00A323A3" w:rsidRDefault="009951C0" w:rsidP="000D0F4D">
      <w:pPr>
        <w:pStyle w:val="BodyTextL25"/>
        <w:rPr>
          <w:lang w:val="es-ES"/>
        </w:rPr>
      </w:pPr>
      <w:r w:rsidRPr="00A323A3">
        <w:rPr>
          <w:lang w:val="es-ES"/>
        </w:rPr>
        <w:t xml:space="preserve">Cuando haya terminado de configurar los parámetros según se indica para esta asignación, realice una captura de pantalla de su configuración mediante el uso del comando de la tecla </w:t>
      </w:r>
      <w:r w:rsidRPr="00A323A3">
        <w:rPr>
          <w:b/>
          <w:lang w:val="es-ES"/>
        </w:rPr>
        <w:t>ImprPant</w:t>
      </w:r>
      <w:r w:rsidRPr="00A323A3">
        <w:rPr>
          <w:lang w:val="es-ES"/>
        </w:rPr>
        <w:t>. Copie y coloque la captura de pantalla en un documento de procesamiento de texto. Guárdelo y prepárese para analizar sus opciones de configuración con la clase.</w:t>
      </w:r>
    </w:p>
    <w:p w:rsidR="009F13C3" w:rsidRPr="00A323A3" w:rsidRDefault="009951C0" w:rsidP="009F13C3">
      <w:pPr>
        <w:pStyle w:val="LabSection"/>
        <w:rPr>
          <w:lang w:val="es-ES"/>
        </w:rPr>
      </w:pPr>
      <w:r w:rsidRPr="00A323A3">
        <w:rPr>
          <w:lang w:val="es-ES"/>
        </w:rPr>
        <w:t>Recursos necesarios</w:t>
      </w:r>
    </w:p>
    <w:p w:rsidR="009F13C3" w:rsidRDefault="009951C0" w:rsidP="0037537C">
      <w:pPr>
        <w:pStyle w:val="Bulletlevel1"/>
        <w:numPr>
          <w:ilvl w:val="0"/>
          <w:numId w:val="0"/>
        </w:numPr>
        <w:ind w:left="360"/>
        <w:rPr>
          <w:rFonts w:hint="eastAsia"/>
          <w:lang w:val="es-ES" w:eastAsia="zh-CN"/>
        </w:rPr>
      </w:pPr>
      <w:r w:rsidRPr="00A323A3">
        <w:rPr>
          <w:lang w:val="es-ES"/>
        </w:rPr>
        <w:t>Conectividad a Internet</w:t>
      </w:r>
    </w:p>
    <w:p w:rsidR="00D33B4E" w:rsidRDefault="00D33B4E" w:rsidP="0037537C">
      <w:pPr>
        <w:pStyle w:val="Bulletlevel1"/>
        <w:numPr>
          <w:ilvl w:val="0"/>
          <w:numId w:val="0"/>
        </w:numPr>
        <w:ind w:left="360"/>
        <w:rPr>
          <w:rFonts w:hint="eastAsia"/>
          <w:lang w:val="es-ES" w:eastAsia="zh-CN"/>
        </w:rPr>
      </w:pPr>
    </w:p>
    <w:p w:rsidR="00D33B4E" w:rsidRPr="00A323A3" w:rsidRDefault="00D33B4E" w:rsidP="0037537C">
      <w:pPr>
        <w:pStyle w:val="Bulletlevel1"/>
        <w:numPr>
          <w:ilvl w:val="0"/>
          <w:numId w:val="0"/>
        </w:numPr>
        <w:ind w:left="360"/>
        <w:rPr>
          <w:rFonts w:hint="eastAsia"/>
          <w:lang w:val="es-ES" w:eastAsia="zh-CN"/>
        </w:rPr>
      </w:pPr>
    </w:p>
    <w:p w:rsidR="00853418" w:rsidRPr="00A323A3" w:rsidRDefault="009951C0" w:rsidP="00024EE5">
      <w:pPr>
        <w:pStyle w:val="LabSection"/>
        <w:rPr>
          <w:color w:val="FF0000"/>
          <w:highlight w:val="yellow"/>
          <w:lang w:val="es-ES"/>
        </w:rPr>
      </w:pPr>
      <w:r w:rsidRPr="00A323A3">
        <w:rPr>
          <w:lang w:val="es-ES"/>
        </w:rPr>
        <w:t xml:space="preserve">Reflexión </w:t>
      </w:r>
    </w:p>
    <w:p w:rsidR="00024EE5" w:rsidRPr="00A323A3" w:rsidRDefault="009951C0" w:rsidP="00596998">
      <w:pPr>
        <w:pStyle w:val="ReflectionQ"/>
        <w:rPr>
          <w:lang w:val="es-ES"/>
        </w:rPr>
      </w:pPr>
      <w:r w:rsidRPr="00A323A3">
        <w:rPr>
          <w:lang w:val="es-ES"/>
        </w:rPr>
        <w:t xml:space="preserve">¿Por qué un administrador de red debería guardar un banco de direcciones IP que DHCP </w:t>
      </w:r>
      <w:r w:rsidRPr="00A323A3">
        <w:rPr>
          <w:b/>
          <w:lang w:val="es-ES"/>
        </w:rPr>
        <w:t>no</w:t>
      </w:r>
      <w:r w:rsidRPr="00A323A3">
        <w:rPr>
          <w:lang w:val="es-ES"/>
        </w:rPr>
        <w:t xml:space="preserve"> usará?</w:t>
      </w:r>
    </w:p>
    <w:p w:rsidR="00760BA9" w:rsidRDefault="00760BA9" w:rsidP="00760BA9">
      <w:pPr>
        <w:pStyle w:val="BodyTextL25"/>
      </w:pPr>
      <w:r>
        <w:t>_______________________________________________________________________________________</w:t>
      </w:r>
    </w:p>
    <w:p w:rsidR="00760BA9" w:rsidRPr="007B2398" w:rsidRDefault="00760BA9" w:rsidP="00760BA9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09245C" w:rsidRPr="00A323A3" w:rsidRDefault="009951C0" w:rsidP="0009245C">
      <w:pPr>
        <w:pStyle w:val="ReflectionQ"/>
        <w:rPr>
          <w:lang w:val="es-ES"/>
        </w:rPr>
      </w:pPr>
      <w:r w:rsidRPr="00A323A3">
        <w:rPr>
          <w:lang w:val="es-ES"/>
        </w:rPr>
        <w:t>Está diseñando su red pequeña a mediana y tiene la opción de adquirir un ISR pequeño y genérico para fines de DHCP o de utilizar un servidor de DHCP completo. Antes de leer este capítulo, ¿cómo tomaría una decisión?</w:t>
      </w:r>
    </w:p>
    <w:p w:rsidR="00760BA9" w:rsidRDefault="00760BA9" w:rsidP="00760BA9">
      <w:pPr>
        <w:pStyle w:val="BodyTextL25"/>
      </w:pPr>
      <w:r>
        <w:t>_______________________________________________________________________________________</w:t>
      </w:r>
    </w:p>
    <w:p w:rsidR="00760BA9" w:rsidRPr="007B2398" w:rsidRDefault="00760BA9" w:rsidP="00760BA9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9948E9" w:rsidRPr="00A323A3" w:rsidRDefault="00D33B4E" w:rsidP="00760BA9">
      <w:pPr>
        <w:pStyle w:val="ReflectionQ"/>
        <w:numPr>
          <w:ilvl w:val="0"/>
          <w:numId w:val="0"/>
        </w:numPr>
        <w:rPr>
          <w:color w:val="FF0000"/>
          <w:lang w:val="es-ES"/>
        </w:rPr>
      </w:pPr>
    </w:p>
    <w:sectPr w:rsidR="009948E9" w:rsidRPr="00A323A3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B26" w:rsidRDefault="00865B26" w:rsidP="0090659A">
      <w:pPr>
        <w:spacing w:after="0" w:line="240" w:lineRule="auto"/>
      </w:pPr>
      <w:r>
        <w:separator/>
      </w:r>
    </w:p>
    <w:p w:rsidR="00865B26" w:rsidRDefault="00865B26"/>
    <w:p w:rsidR="00865B26" w:rsidRDefault="00865B26"/>
    <w:p w:rsidR="00865B26" w:rsidRDefault="00865B26"/>
    <w:p w:rsidR="00865B26" w:rsidRDefault="00865B26"/>
  </w:endnote>
  <w:endnote w:type="continuationSeparator" w:id="1">
    <w:p w:rsidR="00865B26" w:rsidRDefault="00865B26" w:rsidP="0090659A">
      <w:pPr>
        <w:spacing w:after="0" w:line="240" w:lineRule="auto"/>
      </w:pPr>
      <w:r>
        <w:continuationSeparator/>
      </w:r>
    </w:p>
    <w:p w:rsidR="00865B26" w:rsidRDefault="00865B26"/>
    <w:p w:rsidR="00865B26" w:rsidRDefault="00865B26"/>
    <w:p w:rsidR="00865B26" w:rsidRDefault="00865B26"/>
    <w:p w:rsidR="00865B26" w:rsidRDefault="00865B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9951C0" w:rsidP="008C4307">
    <w:pPr>
      <w:pStyle w:val="Footer"/>
      <w:rPr>
        <w:szCs w:val="16"/>
      </w:rPr>
    </w:pPr>
    <w:r w:rsidRPr="00A323A3">
      <w:rPr>
        <w:lang w:val="es-ES"/>
      </w:rPr>
      <w:t xml:space="preserve">© </w:t>
    </w:r>
    <w:r w:rsidR="00F45BD7">
      <w:rPr>
        <w:lang w:val="es-ES"/>
      </w:rPr>
      <w:t>2014</w:t>
    </w:r>
    <w:r w:rsidRPr="00A323A3">
      <w:rPr>
        <w:lang w:val="es-ES"/>
      </w:rPr>
      <w:t xml:space="preserve"> Cisco y/o sus filiales. Todos los derechos reservados. Este documento es información pública de Cisco.</w:t>
    </w:r>
    <w:r w:rsidRPr="00A323A3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F07EE4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F07EE4">
      <w:rPr>
        <w:b/>
        <w:szCs w:val="16"/>
      </w:rPr>
      <w:fldChar w:fldCharType="separate"/>
    </w:r>
    <w:r w:rsidR="00760BA9">
      <w:rPr>
        <w:b/>
        <w:noProof/>
        <w:szCs w:val="16"/>
      </w:rPr>
      <w:t>2</w:t>
    </w:r>
    <w:r w:rsidR="00F07EE4">
      <w:rPr>
        <w:b/>
        <w:szCs w:val="16"/>
      </w:rPr>
      <w:fldChar w:fldCharType="end"/>
    </w:r>
    <w:r>
      <w:rPr>
        <w:szCs w:val="16"/>
      </w:rPr>
      <w:t xml:space="preserve"> de </w:t>
    </w:r>
    <w:r w:rsidR="00F07EE4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F07EE4">
      <w:rPr>
        <w:b/>
        <w:szCs w:val="16"/>
      </w:rPr>
      <w:fldChar w:fldCharType="separate"/>
    </w:r>
    <w:r w:rsidR="00760BA9">
      <w:rPr>
        <w:b/>
        <w:noProof/>
        <w:szCs w:val="16"/>
      </w:rPr>
      <w:t>2</w:t>
    </w:r>
    <w:r w:rsidR="00F07EE4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9951C0" w:rsidP="008C4307">
    <w:pPr>
      <w:pStyle w:val="Footer"/>
      <w:rPr>
        <w:szCs w:val="16"/>
      </w:rPr>
    </w:pPr>
    <w:r w:rsidRPr="00A323A3">
      <w:rPr>
        <w:lang w:val="es-ES"/>
      </w:rPr>
      <w:t xml:space="preserve">© </w:t>
    </w:r>
    <w:r w:rsidR="00F45BD7">
      <w:rPr>
        <w:lang w:val="es-ES"/>
      </w:rPr>
      <w:t>2014</w:t>
    </w:r>
    <w:r w:rsidRPr="00A323A3">
      <w:rPr>
        <w:lang w:val="es-ES"/>
      </w:rPr>
      <w:t xml:space="preserve"> Cisco y/o sus filiales. Todos los derechos reservados. Este documento es información pública de Cisco.</w:t>
    </w:r>
    <w:r w:rsidRPr="00A323A3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F07EE4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F07EE4">
      <w:rPr>
        <w:b/>
        <w:szCs w:val="16"/>
      </w:rPr>
      <w:fldChar w:fldCharType="separate"/>
    </w:r>
    <w:r w:rsidR="00D33B4E">
      <w:rPr>
        <w:b/>
        <w:noProof/>
        <w:szCs w:val="16"/>
      </w:rPr>
      <w:t>1</w:t>
    </w:r>
    <w:r w:rsidR="00F07EE4">
      <w:rPr>
        <w:b/>
        <w:szCs w:val="16"/>
      </w:rPr>
      <w:fldChar w:fldCharType="end"/>
    </w:r>
    <w:r>
      <w:rPr>
        <w:szCs w:val="16"/>
      </w:rPr>
      <w:t xml:space="preserve"> de </w:t>
    </w:r>
    <w:r w:rsidR="00F07EE4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F07EE4">
      <w:rPr>
        <w:b/>
        <w:szCs w:val="16"/>
      </w:rPr>
      <w:fldChar w:fldCharType="separate"/>
    </w:r>
    <w:r w:rsidR="00D33B4E">
      <w:rPr>
        <w:b/>
        <w:noProof/>
        <w:szCs w:val="16"/>
      </w:rPr>
      <w:t>1</w:t>
    </w:r>
    <w:r w:rsidR="00F07EE4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B26" w:rsidRDefault="00865B26" w:rsidP="0090659A">
      <w:pPr>
        <w:spacing w:after="0" w:line="240" w:lineRule="auto"/>
      </w:pPr>
      <w:r>
        <w:separator/>
      </w:r>
    </w:p>
    <w:p w:rsidR="00865B26" w:rsidRDefault="00865B26"/>
    <w:p w:rsidR="00865B26" w:rsidRDefault="00865B26"/>
    <w:p w:rsidR="00865B26" w:rsidRDefault="00865B26"/>
    <w:p w:rsidR="00865B26" w:rsidRDefault="00865B26"/>
  </w:footnote>
  <w:footnote w:type="continuationSeparator" w:id="1">
    <w:p w:rsidR="00865B26" w:rsidRDefault="00865B26" w:rsidP="0090659A">
      <w:pPr>
        <w:spacing w:after="0" w:line="240" w:lineRule="auto"/>
      </w:pPr>
      <w:r>
        <w:continuationSeparator/>
      </w:r>
    </w:p>
    <w:p w:rsidR="00865B26" w:rsidRDefault="00865B26"/>
    <w:p w:rsidR="00865B26" w:rsidRDefault="00865B26"/>
    <w:p w:rsidR="00865B26" w:rsidRDefault="00865B26"/>
    <w:p w:rsidR="00865B26" w:rsidRDefault="00865B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9951C0" w:rsidP="00C52BA6">
    <w:pPr>
      <w:pStyle w:val="PageHead"/>
    </w:pPr>
    <w:r>
      <w:t xml:space="preserve">¿Ser </w:t>
    </w:r>
    <w:proofErr w:type="spellStart"/>
    <w:r>
      <w:t>propietario</w:t>
    </w:r>
    <w:proofErr w:type="spellEnd"/>
    <w:r>
      <w:t xml:space="preserve"> o </w:t>
    </w:r>
    <w:proofErr w:type="spellStart"/>
    <w:r>
      <w:t>arrendar</w:t>
    </w:r>
    <w:proofErr w:type="spellEnd"/>
    <w:r>
      <w:t>?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9951C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81981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B87A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86B7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CA5A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6A77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8064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0E75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D2E5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9295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594E7A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A03A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C806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A095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A49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E04B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8CA7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50A1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4A48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9B689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AF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C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2A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80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A4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5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6F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89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0687146"/>
    <w:multiLevelType w:val="hybridMultilevel"/>
    <w:tmpl w:val="A2E47998"/>
    <w:lvl w:ilvl="0" w:tplc="2FE011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C8DF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E2C4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D2BD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0EC6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FC6A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DA04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142C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C416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4A39AE"/>
    <w:multiLevelType w:val="hybridMultilevel"/>
    <w:tmpl w:val="EA242924"/>
    <w:lvl w:ilvl="0" w:tplc="E43C7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0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4C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6B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9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E81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20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A8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48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6"/>
  </w:num>
  <w:num w:numId="20">
    <w:abstractNumId w:val="6"/>
  </w:num>
  <w:num w:numId="2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704"/>
    <w:rsid w:val="00047E8F"/>
    <w:rsid w:val="003A4704"/>
    <w:rsid w:val="003B683A"/>
    <w:rsid w:val="00451676"/>
    <w:rsid w:val="005F46C5"/>
    <w:rsid w:val="00760BA9"/>
    <w:rsid w:val="00865B26"/>
    <w:rsid w:val="009010C2"/>
    <w:rsid w:val="009951C0"/>
    <w:rsid w:val="00A323A3"/>
    <w:rsid w:val="00B0438B"/>
    <w:rsid w:val="00C305E5"/>
    <w:rsid w:val="00CF7C6C"/>
    <w:rsid w:val="00D33B4E"/>
    <w:rsid w:val="00D61110"/>
    <w:rsid w:val="00F07EE4"/>
    <w:rsid w:val="00F45BD7"/>
    <w:rsid w:val="00F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  <w:lang w:val="en-US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  <w:lang w:val="en-US"/>
    </w:rPr>
  </w:style>
  <w:style w:type="character" w:customStyle="1" w:styleId="AnswerGray">
    <w:name w:val="Answer Gray"/>
    <w:uiPriority w:val="1"/>
    <w:qFormat/>
    <w:rsid w:val="00B0438B"/>
    <w:rPr>
      <w:rFonts w:ascii="Arial" w:hAnsi="Arial"/>
      <w:sz w:val="20"/>
      <w:bdr w:val="none" w:sz="0" w:space="0" w:color="auto"/>
      <w:shd w:val="clear" w:color="auto" w:fill="BFBFBF" w:themeFill="background1" w:themeFillShade="BF"/>
      <w:lang w:val="en-US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lang w:val="en-US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0"/>
      <w:sz w:val="20"/>
      <w:bdr w:val="none" w:sz="0" w:space="0" w:color="auto"/>
      <w:lang w:val="en-US"/>
    </w:rPr>
  </w:style>
  <w:style w:type="numbering" w:customStyle="1" w:styleId="BulletList">
    <w:name w:val="Bullet_List"/>
    <w:basedOn w:val="NoList"/>
    <w:uiPriority w:val="99"/>
    <w:rsid w:val="00AC507D"/>
  </w:style>
  <w:style w:type="numbering" w:customStyle="1" w:styleId="PartStepSubStepList">
    <w:name w:val="Part_Step_SubStep_List"/>
    <w:basedOn w:val="NoList"/>
    <w:uiPriority w:val="99"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  <w:lang w:val="en-US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</w:style>
  <w:style w:type="paragraph" w:styleId="Revision">
    <w:name w:val="Revision"/>
    <w:hidden/>
    <w:uiPriority w:val="99"/>
    <w:semiHidden/>
    <w:rsid w:val="00A26E0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.linksys.com/WRT54GL/4.30.0/Setup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E259E-651B-49C8-9F95-D4E683A4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Links>
    <vt:vector size="12" baseType="variant">
      <vt:variant>
        <vt:i4>3539067</vt:i4>
      </vt:variant>
      <vt:variant>
        <vt:i4>3</vt:i4>
      </vt:variant>
      <vt:variant>
        <vt:i4>0</vt:i4>
      </vt:variant>
      <vt:variant>
        <vt:i4>5</vt:i4>
      </vt:variant>
      <vt:variant>
        <vt:lpwstr>http://ui.linksys.com/WRT54GL/4.30.0/Setup.htm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http://ui.linksys.com/WRT54GL/4.30.0/Setup.htm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Stevens</dc:creator>
  <cp:keywords/>
  <cp:lastModifiedBy>caixia</cp:lastModifiedBy>
  <cp:revision>10</cp:revision>
  <cp:lastPrinted>2013-03-18T14:28:00Z</cp:lastPrinted>
  <dcterms:created xsi:type="dcterms:W3CDTF">2014-01-13T07:13:00Z</dcterms:created>
  <dcterms:modified xsi:type="dcterms:W3CDTF">2014-02-08T09:55:00Z</dcterms:modified>
</cp:coreProperties>
</file>